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93" w:type="pct"/>
        <w:tblInd w:w="108" w:type="dxa"/>
        <w:tblLayout w:type="fixed"/>
        <w:tblLook w:val="04A0" w:firstRow="1" w:lastRow="0" w:firstColumn="1" w:lastColumn="0" w:noHBand="0" w:noVBand="1"/>
      </w:tblPr>
      <w:tblGrid>
        <w:gridCol w:w="349"/>
        <w:gridCol w:w="6"/>
        <w:gridCol w:w="974"/>
        <w:gridCol w:w="1916"/>
        <w:gridCol w:w="279"/>
        <w:gridCol w:w="730"/>
        <w:gridCol w:w="1689"/>
        <w:gridCol w:w="1224"/>
        <w:gridCol w:w="485"/>
        <w:gridCol w:w="82"/>
        <w:gridCol w:w="9"/>
        <w:gridCol w:w="840"/>
        <w:gridCol w:w="9"/>
        <w:gridCol w:w="857"/>
        <w:gridCol w:w="28"/>
      </w:tblGrid>
      <w:tr w:rsidR="002262FA" w:rsidTr="00376EDB">
        <w:trPr>
          <w:gridAfter w:val="1"/>
          <w:wAfter w:w="15" w:type="pct"/>
          <w:trHeight w:val="2835"/>
        </w:trPr>
        <w:tc>
          <w:tcPr>
            <w:tcW w:w="4985" w:type="pct"/>
            <w:gridSpan w:val="14"/>
          </w:tcPr>
          <w:p w:rsidR="002262FA" w:rsidRDefault="002262FA" w:rsidP="00C207FC">
            <w:bookmarkStart w:id="0" w:name="_GoBack"/>
            <w:bookmarkEnd w:id="0"/>
            <w:r>
              <w:rPr>
                <w:noProof/>
                <w:lang w:eastAsia="en-GB"/>
              </w:rPr>
              <w:drawing>
                <wp:inline distT="0" distB="0" distL="0" distR="0" wp14:anchorId="7967400E" wp14:editId="09114882">
                  <wp:extent cx="5828400" cy="1742400"/>
                  <wp:effectExtent l="0" t="0" r="1270" b="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tr>
      <w:tr w:rsidR="002262FA" w:rsidTr="00376EDB">
        <w:trPr>
          <w:gridAfter w:val="1"/>
          <w:wAfter w:w="15" w:type="pct"/>
        </w:trPr>
        <w:tc>
          <w:tcPr>
            <w:tcW w:w="4985" w:type="pct"/>
            <w:gridSpan w:val="14"/>
            <w:tcBorders>
              <w:bottom w:val="single" w:sz="4" w:space="0" w:color="auto"/>
            </w:tcBorders>
          </w:tcPr>
          <w:p w:rsidR="002262FA" w:rsidRDefault="002262FA" w:rsidP="00C207FC">
            <w:pPr>
              <w:pStyle w:val="Title"/>
            </w:pPr>
            <w:r w:rsidRPr="000738D6">
              <w:t>INVITATION TO BID (SBD 1</w:t>
            </w:r>
            <w:r>
              <w:t xml:space="preserve">) </w:t>
            </w:r>
            <w:r>
              <w:br/>
              <w:t>on procurement requirements</w:t>
            </w:r>
          </w:p>
        </w:tc>
      </w:tr>
      <w:tr w:rsidR="002262FA" w:rsidTr="00376EDB">
        <w:trPr>
          <w:gridAfter w:val="1"/>
          <w:wAfter w:w="15" w:type="pct"/>
        </w:trPr>
        <w:tc>
          <w:tcPr>
            <w:tcW w:w="4985" w:type="pct"/>
            <w:gridSpan w:val="14"/>
            <w:shd w:val="clear" w:color="auto" w:fill="F2F2F2" w:themeFill="background1" w:themeFillShade="F2"/>
            <w:vAlign w:val="center"/>
          </w:tcPr>
          <w:p w:rsidR="002262FA" w:rsidRPr="00A666BA" w:rsidRDefault="002262FA" w:rsidP="00C207FC">
            <w:pPr>
              <w:rPr>
                <w:rFonts w:ascii="Arial Narrow" w:hAnsi="Arial Narrow"/>
              </w:rPr>
            </w:pPr>
            <w:r w:rsidRPr="00A666BA">
              <w:rPr>
                <w:rFonts w:ascii="Arial Narrow" w:hAnsi="Arial Narrow"/>
              </w:rPr>
              <w:t>YOU ARE HEREBY INVITED TO BID FOR THE FOLLOWING SPECIFIED SUPPLY REQUIREMENTS</w:t>
            </w:r>
          </w:p>
        </w:tc>
      </w:tr>
      <w:tr w:rsidR="0021019F" w:rsidTr="00376EDB">
        <w:trPr>
          <w:gridAfter w:val="1"/>
          <w:wAfter w:w="15" w:type="pct"/>
        </w:trPr>
        <w:tc>
          <w:tcPr>
            <w:tcW w:w="1712" w:type="pct"/>
            <w:gridSpan w:val="4"/>
            <w:shd w:val="clear" w:color="auto" w:fill="F2F2F2" w:themeFill="background1" w:themeFillShade="F2"/>
            <w:vAlign w:val="center"/>
          </w:tcPr>
          <w:p w:rsidR="002262FA" w:rsidRPr="006A5956" w:rsidRDefault="002262FA" w:rsidP="00C8262B">
            <w:r w:rsidRPr="006A5956">
              <w:t>BID NUMBER</w:t>
            </w:r>
          </w:p>
        </w:tc>
        <w:tc>
          <w:tcPr>
            <w:tcW w:w="3273" w:type="pct"/>
            <w:gridSpan w:val="10"/>
            <w:vAlign w:val="center"/>
          </w:tcPr>
          <w:p w:rsidR="002262FA" w:rsidRDefault="003E3C6E" w:rsidP="00C8262B">
            <w:r>
              <w:t>NRF/</w:t>
            </w:r>
            <w:r w:rsidR="009F6B32">
              <w:t>SAASTA/15/2016-2017</w:t>
            </w:r>
          </w:p>
        </w:tc>
      </w:tr>
      <w:tr w:rsidR="006776F6" w:rsidTr="00376EDB">
        <w:trPr>
          <w:gridAfter w:val="1"/>
          <w:wAfter w:w="15" w:type="pct"/>
        </w:trPr>
        <w:tc>
          <w:tcPr>
            <w:tcW w:w="1712" w:type="pct"/>
            <w:gridSpan w:val="4"/>
            <w:tcBorders>
              <w:bottom w:val="single" w:sz="4" w:space="0" w:color="auto"/>
            </w:tcBorders>
            <w:shd w:val="clear" w:color="auto" w:fill="F2F2F2" w:themeFill="background1" w:themeFillShade="F2"/>
            <w:vAlign w:val="center"/>
          </w:tcPr>
          <w:p w:rsidR="002262FA" w:rsidRPr="006A5956" w:rsidRDefault="002262FA" w:rsidP="00C8262B">
            <w:r w:rsidRPr="006A5956">
              <w:t>CLOSING DATE AND TIME</w:t>
            </w:r>
          </w:p>
        </w:tc>
        <w:tc>
          <w:tcPr>
            <w:tcW w:w="3273" w:type="pct"/>
            <w:gridSpan w:val="10"/>
            <w:tcBorders>
              <w:bottom w:val="single" w:sz="4" w:space="0" w:color="auto"/>
            </w:tcBorders>
            <w:vAlign w:val="center"/>
          </w:tcPr>
          <w:p w:rsidR="002262FA" w:rsidRDefault="006F617E" w:rsidP="00C8262B">
            <w:r>
              <w:rPr>
                <w:color w:val="FF0000"/>
              </w:rPr>
              <w:t>20 January 2017</w:t>
            </w:r>
            <w:r w:rsidR="00921E9D">
              <w:rPr>
                <w:color w:val="FF0000"/>
              </w:rPr>
              <w:t xml:space="preserve"> at 11h00 a.m</w:t>
            </w:r>
          </w:p>
        </w:tc>
      </w:tr>
      <w:tr w:rsidR="002262FA" w:rsidRPr="00886B52" w:rsidTr="00376EDB">
        <w:trPr>
          <w:gridAfter w:val="1"/>
          <w:wAfter w:w="15" w:type="pct"/>
          <w:trHeight w:val="576"/>
        </w:trPr>
        <w:tc>
          <w:tcPr>
            <w:tcW w:w="4985" w:type="pct"/>
            <w:gridSpan w:val="14"/>
            <w:shd w:val="clear" w:color="auto" w:fill="FFFFFF" w:themeFill="background1"/>
            <w:vAlign w:val="center"/>
          </w:tcPr>
          <w:p w:rsidR="002262FA" w:rsidRPr="00886B52" w:rsidRDefault="002262FA" w:rsidP="00954B21">
            <w:pPr>
              <w:pStyle w:val="Heading1"/>
              <w:spacing w:before="0"/>
              <w:jc w:val="center"/>
              <w:outlineLvl w:val="0"/>
            </w:pPr>
            <w:bookmarkStart w:id="1" w:name="_Toc459017124"/>
            <w:r w:rsidRPr="00886B52">
              <w:t>BID DESCRIPTION</w:t>
            </w:r>
            <w:bookmarkEnd w:id="1"/>
          </w:p>
        </w:tc>
      </w:tr>
      <w:tr w:rsidR="002262FA" w:rsidTr="00376EDB">
        <w:trPr>
          <w:gridAfter w:val="1"/>
          <w:wAfter w:w="15" w:type="pct"/>
          <w:trHeight w:val="1831"/>
        </w:trPr>
        <w:tc>
          <w:tcPr>
            <w:tcW w:w="4985" w:type="pct"/>
            <w:gridSpan w:val="14"/>
          </w:tcPr>
          <w:p w:rsidR="00023A86" w:rsidRDefault="00023A86" w:rsidP="007758DD">
            <w:pPr>
              <w:jc w:val="both"/>
            </w:pPr>
            <w:r>
              <w:t xml:space="preserve">APPOINTMENT OF </w:t>
            </w:r>
            <w:r w:rsidR="00E4303F">
              <w:t xml:space="preserve">A </w:t>
            </w:r>
            <w:r>
              <w:t>SERVICE PROVIDER TO OFFER TRAINING ON LIFE SKILLS TO GRA</w:t>
            </w:r>
            <w:r w:rsidR="00E13C66">
              <w:t>D</w:t>
            </w:r>
            <w:r w:rsidR="007758DD">
              <w:t xml:space="preserve">UATES </w:t>
            </w:r>
            <w:r>
              <w:t>FOR</w:t>
            </w:r>
            <w:r w:rsidR="00CE68BD">
              <w:t xml:space="preserve"> A PERIOD OF</w:t>
            </w:r>
            <w:r>
              <w:t xml:space="preserve"> </w:t>
            </w:r>
            <w:r w:rsidR="00E4303F">
              <w:t>36 MONTHS.</w:t>
            </w:r>
          </w:p>
        </w:tc>
      </w:tr>
      <w:tr w:rsidR="00886B52" w:rsidTr="00376EDB">
        <w:trPr>
          <w:gridAfter w:val="1"/>
          <w:wAfter w:w="15" w:type="pct"/>
        </w:trPr>
        <w:tc>
          <w:tcPr>
            <w:tcW w:w="4985" w:type="pct"/>
            <w:gridSpan w:val="14"/>
            <w:vAlign w:val="center"/>
          </w:tcPr>
          <w:p w:rsidR="00886B52" w:rsidRPr="00C8262B" w:rsidRDefault="00886B52" w:rsidP="003B52E0">
            <w:pPr>
              <w:jc w:val="both"/>
              <w:rPr>
                <w:b/>
              </w:rPr>
            </w:pPr>
            <w:r w:rsidRPr="00C8262B">
              <w:rPr>
                <w:b/>
              </w:rPr>
              <w:t xml:space="preserve">Bidders </w:t>
            </w:r>
            <w:r w:rsidR="003B52E0">
              <w:rPr>
                <w:b/>
              </w:rPr>
              <w:t>must</w:t>
            </w:r>
            <w:r w:rsidRPr="00C8262B">
              <w:rPr>
                <w:b/>
              </w:rPr>
              <w:t xml:space="preserve"> sign the signature page of the </w:t>
            </w:r>
            <w:r w:rsidR="003B52E0">
              <w:rPr>
                <w:b/>
              </w:rPr>
              <w:t xml:space="preserve">form </w:t>
            </w:r>
            <w:r w:rsidRPr="00C8262B">
              <w:rPr>
                <w:b/>
              </w:rPr>
              <w:t>SBD1 validating all documents included in the response to this invitation.</w:t>
            </w:r>
            <w:r>
              <w:rPr>
                <w:b/>
              </w:rPr>
              <w:t xml:space="preserve"> </w:t>
            </w:r>
          </w:p>
        </w:tc>
      </w:tr>
      <w:tr w:rsidR="002262FA" w:rsidTr="00376EDB">
        <w:trPr>
          <w:gridAfter w:val="1"/>
          <w:wAfter w:w="15" w:type="pct"/>
        </w:trPr>
        <w:tc>
          <w:tcPr>
            <w:tcW w:w="4985" w:type="pct"/>
            <w:gridSpan w:val="14"/>
            <w:vAlign w:val="center"/>
          </w:tcPr>
          <w:p w:rsidR="002262FA" w:rsidRPr="00C8262B" w:rsidRDefault="00C8262B" w:rsidP="003B52E0">
            <w:pPr>
              <w:jc w:val="both"/>
              <w:rPr>
                <w:b/>
              </w:rPr>
            </w:pPr>
            <w:r w:rsidRPr="00C8262B">
              <w:rPr>
                <w:b/>
              </w:rPr>
              <w:t xml:space="preserve">The successful bidder </w:t>
            </w:r>
            <w:r w:rsidR="00886B52">
              <w:rPr>
                <w:b/>
              </w:rPr>
              <w:t xml:space="preserve">and the NRF </w:t>
            </w:r>
            <w:r w:rsidR="003B52E0">
              <w:rPr>
                <w:b/>
              </w:rPr>
              <w:t>will</w:t>
            </w:r>
            <w:r w:rsidR="00886B52">
              <w:rPr>
                <w:b/>
              </w:rPr>
              <w:t xml:space="preserve"> sign the </w:t>
            </w:r>
            <w:r w:rsidRPr="00C8262B">
              <w:rPr>
                <w:b/>
              </w:rPr>
              <w:t>written Contract Form (SBD 7)</w:t>
            </w:r>
            <w:r w:rsidR="00886B52">
              <w:rPr>
                <w:b/>
              </w:rPr>
              <w:t xml:space="preserve"> once the delegated authority has approved the award of such contract</w:t>
            </w:r>
            <w:r w:rsidRPr="00C8262B">
              <w:rPr>
                <w:b/>
              </w:rPr>
              <w:t>.</w:t>
            </w:r>
          </w:p>
        </w:tc>
      </w:tr>
      <w:tr w:rsidR="006776F6" w:rsidTr="00E60C8F">
        <w:trPr>
          <w:gridAfter w:val="1"/>
          <w:wAfter w:w="15" w:type="pct"/>
        </w:trPr>
        <w:tc>
          <w:tcPr>
            <w:tcW w:w="3135" w:type="pct"/>
            <w:gridSpan w:val="7"/>
            <w:shd w:val="clear" w:color="auto" w:fill="F2F2F2" w:themeFill="background1" w:themeFillShade="F2"/>
            <w:vAlign w:val="center"/>
          </w:tcPr>
          <w:p w:rsidR="002262FA" w:rsidRPr="006A5956" w:rsidRDefault="002262FA" w:rsidP="006A5956">
            <w:pPr>
              <w:jc w:val="both"/>
            </w:pPr>
            <w:r w:rsidRPr="006A5956">
              <w:t>Preferential Procurement System Applicable:</w:t>
            </w:r>
          </w:p>
        </w:tc>
        <w:tc>
          <w:tcPr>
            <w:tcW w:w="1850" w:type="pct"/>
            <w:gridSpan w:val="7"/>
            <w:vAlign w:val="center"/>
          </w:tcPr>
          <w:p w:rsidR="002262FA" w:rsidRPr="008F6510" w:rsidRDefault="00500583" w:rsidP="006A5956">
            <w:pPr>
              <w:jc w:val="both"/>
              <w:rPr>
                <w:b/>
              </w:rPr>
            </w:pPr>
            <w:r w:rsidRPr="008F6510">
              <w:rPr>
                <w:b/>
              </w:rPr>
              <w:t>90:10</w:t>
            </w:r>
          </w:p>
        </w:tc>
      </w:tr>
      <w:tr w:rsidR="006776F6" w:rsidTr="00E60C8F">
        <w:trPr>
          <w:gridAfter w:val="1"/>
          <w:wAfter w:w="15" w:type="pct"/>
        </w:trPr>
        <w:tc>
          <w:tcPr>
            <w:tcW w:w="3135" w:type="pct"/>
            <w:gridSpan w:val="7"/>
            <w:shd w:val="clear" w:color="auto" w:fill="F2F2F2" w:themeFill="background1" w:themeFillShade="F2"/>
            <w:vAlign w:val="center"/>
          </w:tcPr>
          <w:p w:rsidR="002262FA" w:rsidRPr="006A5956" w:rsidRDefault="002262FA" w:rsidP="006A5956">
            <w:pPr>
              <w:jc w:val="both"/>
            </w:pPr>
            <w:r w:rsidRPr="006A5956">
              <w:t xml:space="preserve">Validity Period From Date Of Closure: </w:t>
            </w:r>
          </w:p>
        </w:tc>
        <w:tc>
          <w:tcPr>
            <w:tcW w:w="1850" w:type="pct"/>
            <w:gridSpan w:val="7"/>
            <w:vAlign w:val="center"/>
          </w:tcPr>
          <w:p w:rsidR="002262FA" w:rsidRPr="008F6510" w:rsidRDefault="00500583" w:rsidP="006A5956">
            <w:pPr>
              <w:jc w:val="both"/>
              <w:rPr>
                <w:b/>
              </w:rPr>
            </w:pPr>
            <w:r w:rsidRPr="008F6510">
              <w:rPr>
                <w:b/>
              </w:rPr>
              <w:t>150</w:t>
            </w:r>
            <w:r w:rsidR="003B52E0" w:rsidRPr="008F6510">
              <w:rPr>
                <w:b/>
              </w:rPr>
              <w:t xml:space="preserve"> days</w:t>
            </w:r>
          </w:p>
        </w:tc>
      </w:tr>
      <w:tr w:rsidR="006776F6" w:rsidTr="00376EDB">
        <w:trPr>
          <w:gridAfter w:val="1"/>
          <w:wAfter w:w="15" w:type="pct"/>
        </w:trPr>
        <w:tc>
          <w:tcPr>
            <w:tcW w:w="701" w:type="pct"/>
            <w:gridSpan w:val="3"/>
            <w:vMerge w:val="restart"/>
            <w:shd w:val="clear" w:color="auto" w:fill="F2F2F2" w:themeFill="background1" w:themeFillShade="F2"/>
            <w:vAlign w:val="center"/>
          </w:tcPr>
          <w:p w:rsidR="002262FA" w:rsidRDefault="0017489F" w:rsidP="009F6B32">
            <w:pPr>
              <w:ind w:right="-167"/>
            </w:pPr>
            <w:r>
              <w:t xml:space="preserve">Compulsory Briefing Session </w:t>
            </w:r>
          </w:p>
          <w:p w:rsidR="009F6B32" w:rsidRPr="006A5956" w:rsidRDefault="009F6B32" w:rsidP="009F6B32">
            <w:pPr>
              <w:ind w:right="-167"/>
            </w:pPr>
          </w:p>
        </w:tc>
        <w:tc>
          <w:tcPr>
            <w:tcW w:w="1158" w:type="pct"/>
            <w:gridSpan w:val="2"/>
            <w:shd w:val="clear" w:color="auto" w:fill="F2F2F2" w:themeFill="background1" w:themeFillShade="F2"/>
            <w:vAlign w:val="center"/>
          </w:tcPr>
          <w:p w:rsidR="002262FA" w:rsidRPr="006A5956" w:rsidRDefault="002262FA" w:rsidP="00C8262B">
            <w:r w:rsidRPr="006A5956">
              <w:t>Date and Tim</w:t>
            </w:r>
            <w:r w:rsidR="006A5956">
              <w:t>e</w:t>
            </w:r>
          </w:p>
        </w:tc>
        <w:tc>
          <w:tcPr>
            <w:tcW w:w="3126" w:type="pct"/>
            <w:gridSpan w:val="9"/>
            <w:vAlign w:val="center"/>
          </w:tcPr>
          <w:p w:rsidR="002262FA" w:rsidRPr="006A5956" w:rsidRDefault="006F617E" w:rsidP="006A5956">
            <w:pPr>
              <w:jc w:val="both"/>
              <w:rPr>
                <w:b/>
                <w:bCs/>
              </w:rPr>
            </w:pPr>
            <w:r>
              <w:rPr>
                <w:b/>
                <w:bCs/>
                <w:color w:val="FF0000"/>
              </w:rPr>
              <w:t xml:space="preserve">07 December </w:t>
            </w:r>
            <w:r w:rsidR="00B4796C">
              <w:rPr>
                <w:b/>
                <w:bCs/>
                <w:color w:val="FF0000"/>
              </w:rPr>
              <w:t>2016</w:t>
            </w:r>
            <w:r w:rsidR="00F57BA0">
              <w:rPr>
                <w:b/>
                <w:bCs/>
                <w:color w:val="FF0000"/>
              </w:rPr>
              <w:t xml:space="preserve"> @ 11h00</w:t>
            </w:r>
          </w:p>
        </w:tc>
      </w:tr>
      <w:tr w:rsidR="006776F6" w:rsidTr="00376EDB">
        <w:trPr>
          <w:gridAfter w:val="1"/>
          <w:wAfter w:w="15" w:type="pct"/>
        </w:trPr>
        <w:tc>
          <w:tcPr>
            <w:tcW w:w="701" w:type="pct"/>
            <w:gridSpan w:val="3"/>
            <w:vMerge/>
            <w:shd w:val="clear" w:color="auto" w:fill="F2F2F2" w:themeFill="background1" w:themeFillShade="F2"/>
            <w:vAlign w:val="center"/>
          </w:tcPr>
          <w:p w:rsidR="002262FA" w:rsidRDefault="002262FA" w:rsidP="00C8262B"/>
        </w:tc>
        <w:tc>
          <w:tcPr>
            <w:tcW w:w="1158" w:type="pct"/>
            <w:gridSpan w:val="2"/>
            <w:shd w:val="clear" w:color="auto" w:fill="F2F2F2" w:themeFill="background1" w:themeFillShade="F2"/>
            <w:vAlign w:val="center"/>
          </w:tcPr>
          <w:p w:rsidR="002262FA" w:rsidRPr="006A5956" w:rsidRDefault="002262FA" w:rsidP="00C8262B">
            <w:r w:rsidRPr="006A5956">
              <w:t>Location</w:t>
            </w:r>
          </w:p>
        </w:tc>
        <w:tc>
          <w:tcPr>
            <w:tcW w:w="3126" w:type="pct"/>
            <w:gridSpan w:val="9"/>
            <w:vAlign w:val="center"/>
          </w:tcPr>
          <w:p w:rsidR="002262FA" w:rsidRPr="006A5956" w:rsidRDefault="003E3C6E" w:rsidP="006A5956">
            <w:pPr>
              <w:jc w:val="both"/>
              <w:rPr>
                <w:b/>
                <w:bCs/>
              </w:rPr>
            </w:pPr>
            <w:r>
              <w:rPr>
                <w:b/>
                <w:bCs/>
              </w:rPr>
              <w:t>NRF/</w:t>
            </w:r>
            <w:r w:rsidR="00923A0E">
              <w:rPr>
                <w:b/>
                <w:bCs/>
              </w:rPr>
              <w:t>SAASTA</w:t>
            </w:r>
            <w:r w:rsidR="00B4796C">
              <w:rPr>
                <w:b/>
                <w:bCs/>
              </w:rPr>
              <w:t>, 211 Nana Sita, Didacta building</w:t>
            </w:r>
          </w:p>
        </w:tc>
      </w:tr>
      <w:tr w:rsidR="006776F6" w:rsidTr="00376EDB">
        <w:trPr>
          <w:gridAfter w:val="1"/>
          <w:wAfter w:w="15" w:type="pct"/>
        </w:trPr>
        <w:tc>
          <w:tcPr>
            <w:tcW w:w="701" w:type="pct"/>
            <w:gridSpan w:val="3"/>
            <w:vMerge/>
            <w:shd w:val="clear" w:color="auto" w:fill="F2F2F2" w:themeFill="background1" w:themeFillShade="F2"/>
            <w:vAlign w:val="center"/>
          </w:tcPr>
          <w:p w:rsidR="002262FA" w:rsidRDefault="002262FA" w:rsidP="00C8262B"/>
        </w:tc>
        <w:tc>
          <w:tcPr>
            <w:tcW w:w="1158" w:type="pct"/>
            <w:gridSpan w:val="2"/>
            <w:shd w:val="clear" w:color="auto" w:fill="F2F2F2" w:themeFill="background1" w:themeFillShade="F2"/>
            <w:vAlign w:val="center"/>
          </w:tcPr>
          <w:p w:rsidR="002262FA" w:rsidRPr="006A5956" w:rsidRDefault="002262FA" w:rsidP="00C8262B">
            <w:r w:rsidRPr="006A5956">
              <w:t>Contact Person</w:t>
            </w:r>
          </w:p>
        </w:tc>
        <w:tc>
          <w:tcPr>
            <w:tcW w:w="3126" w:type="pct"/>
            <w:gridSpan w:val="9"/>
            <w:vAlign w:val="center"/>
          </w:tcPr>
          <w:p w:rsidR="002262FA" w:rsidRPr="006A5956" w:rsidRDefault="00E60C8F" w:rsidP="006A5956">
            <w:pPr>
              <w:jc w:val="both"/>
              <w:rPr>
                <w:b/>
                <w:bCs/>
              </w:rPr>
            </w:pPr>
            <w:r>
              <w:rPr>
                <w:b/>
                <w:bCs/>
              </w:rPr>
              <w:t>Sophie Ramaboya</w:t>
            </w:r>
          </w:p>
        </w:tc>
      </w:tr>
      <w:tr w:rsidR="009F6B32" w:rsidTr="009F6B32">
        <w:trPr>
          <w:gridAfter w:val="1"/>
          <w:wAfter w:w="15" w:type="pct"/>
        </w:trPr>
        <w:tc>
          <w:tcPr>
            <w:tcW w:w="4985" w:type="pct"/>
            <w:gridSpan w:val="14"/>
            <w:shd w:val="clear" w:color="auto" w:fill="F2F2F2" w:themeFill="background1" w:themeFillShade="F2"/>
            <w:vAlign w:val="center"/>
          </w:tcPr>
          <w:p w:rsidR="009F6B32" w:rsidRDefault="009F6B32" w:rsidP="009F6B32">
            <w:pPr>
              <w:jc w:val="both"/>
              <w:rPr>
                <w:b/>
                <w:bCs/>
              </w:rPr>
            </w:pPr>
            <w:r>
              <w:rPr>
                <w:b/>
                <w:bCs/>
              </w:rPr>
              <w:lastRenderedPageBreak/>
              <w:t xml:space="preserve">NB: Bidders who do not attend the briefing session will be disqualified. </w:t>
            </w:r>
          </w:p>
        </w:tc>
      </w:tr>
      <w:tr w:rsidR="002262FA" w:rsidTr="00376EDB">
        <w:trPr>
          <w:gridAfter w:val="1"/>
          <w:wAfter w:w="15" w:type="pct"/>
        </w:trPr>
        <w:tc>
          <w:tcPr>
            <w:tcW w:w="187" w:type="pct"/>
            <w:gridSpan w:val="2"/>
            <w:vMerge w:val="restart"/>
            <w:vAlign w:val="center"/>
          </w:tcPr>
          <w:p w:rsidR="002262FA" w:rsidRDefault="002262FA" w:rsidP="00C207FC"/>
        </w:tc>
        <w:tc>
          <w:tcPr>
            <w:tcW w:w="4798" w:type="pct"/>
            <w:gridSpan w:val="12"/>
            <w:shd w:val="clear" w:color="auto" w:fill="F2F2F2" w:themeFill="background1" w:themeFillShade="F2"/>
            <w:vAlign w:val="center"/>
          </w:tcPr>
          <w:p w:rsidR="002262FA" w:rsidRPr="00E83C34" w:rsidRDefault="002262FA" w:rsidP="00F85518">
            <w:pPr>
              <w:jc w:val="both"/>
              <w:rPr>
                <w:rStyle w:val="Strong"/>
              </w:rPr>
            </w:pPr>
            <w:r w:rsidRPr="00C8262B">
              <w:t>BID DOCUMENT</w:t>
            </w:r>
            <w:r w:rsidR="006A0082">
              <w:t>S</w:t>
            </w:r>
            <w:r w:rsidRPr="00C8262B">
              <w:t xml:space="preserve"> ARE TO BE DEPOSITED IN THE BID BOX </w:t>
            </w:r>
            <w:r w:rsidR="00886B52">
              <w:t>AT</w:t>
            </w:r>
            <w:r w:rsidRPr="00C8262B">
              <w:t>:</w:t>
            </w:r>
          </w:p>
        </w:tc>
      </w:tr>
      <w:tr w:rsidR="006776F6" w:rsidTr="00376EDB">
        <w:trPr>
          <w:gridAfter w:val="1"/>
          <w:wAfter w:w="15" w:type="pct"/>
          <w:trHeight w:val="1142"/>
        </w:trPr>
        <w:tc>
          <w:tcPr>
            <w:tcW w:w="187" w:type="pct"/>
            <w:gridSpan w:val="2"/>
            <w:vMerge/>
          </w:tcPr>
          <w:p w:rsidR="00C7069E" w:rsidRDefault="00C7069E" w:rsidP="00C207FC"/>
        </w:tc>
        <w:tc>
          <w:tcPr>
            <w:tcW w:w="2057" w:type="pct"/>
            <w:gridSpan w:val="4"/>
            <w:tcBorders>
              <w:bottom w:val="single" w:sz="4" w:space="0" w:color="auto"/>
            </w:tcBorders>
          </w:tcPr>
          <w:p w:rsidR="00864A56" w:rsidRDefault="00864A56" w:rsidP="00864A56">
            <w:r>
              <w:t>PHYSICAL ADDRESS</w:t>
            </w:r>
            <w:r w:rsidR="00E4303F">
              <w:t>;</w:t>
            </w:r>
          </w:p>
          <w:p w:rsidR="00E4303F" w:rsidRPr="006575C1" w:rsidRDefault="00E4303F" w:rsidP="00864A56">
            <w:r>
              <w:t>NRF</w:t>
            </w:r>
            <w:r w:rsidR="003E3C6E">
              <w:t>/</w:t>
            </w:r>
            <w:r>
              <w:t>SAASTA</w:t>
            </w:r>
          </w:p>
          <w:p w:rsidR="00C7069E" w:rsidRDefault="00923A0E" w:rsidP="00864A56">
            <w:pPr>
              <w:spacing w:before="120"/>
            </w:pPr>
            <w:r>
              <w:t>211 Nana Sita Street</w:t>
            </w:r>
          </w:p>
          <w:p w:rsidR="00923A0E" w:rsidRDefault="00923A0E" w:rsidP="00864A56">
            <w:pPr>
              <w:spacing w:before="120"/>
            </w:pPr>
            <w:r>
              <w:t>Didacta Building</w:t>
            </w:r>
          </w:p>
          <w:p w:rsidR="00923A0E" w:rsidRDefault="00923A0E" w:rsidP="00864A56">
            <w:pPr>
              <w:spacing w:before="120"/>
            </w:pPr>
            <w:r>
              <w:t>Pretoria</w:t>
            </w:r>
          </w:p>
        </w:tc>
        <w:tc>
          <w:tcPr>
            <w:tcW w:w="2741" w:type="pct"/>
            <w:gridSpan w:val="8"/>
            <w:tcBorders>
              <w:bottom w:val="single" w:sz="4" w:space="0" w:color="auto"/>
            </w:tcBorders>
          </w:tcPr>
          <w:p w:rsidR="00C7069E" w:rsidRPr="006575C1" w:rsidRDefault="00C7069E" w:rsidP="00C7069E">
            <w:r>
              <w:t>AND ADDRESSED AS FOLLOWS</w:t>
            </w:r>
            <w:r w:rsidRPr="006575C1">
              <w:t>:</w:t>
            </w:r>
          </w:p>
          <w:p w:rsidR="00C7069E" w:rsidRDefault="00C7069E" w:rsidP="00C7069E">
            <w:pPr>
              <w:spacing w:before="120"/>
            </w:pPr>
            <w:r>
              <w:t xml:space="preserve">On the face of each envelope, the </w:t>
            </w:r>
            <w:r w:rsidRPr="00BF6715">
              <w:t xml:space="preserve">Bid Number and </w:t>
            </w:r>
            <w:r>
              <w:t xml:space="preserve">Bidder’s </w:t>
            </w:r>
            <w:r w:rsidRPr="00BF6715">
              <w:t>Name,</w:t>
            </w:r>
            <w:r>
              <w:t xml:space="preserve"> </w:t>
            </w:r>
            <w:r w:rsidRPr="00BF6715">
              <w:t>Postal Address, Contact Name, Telephone Number and email address</w:t>
            </w:r>
          </w:p>
          <w:p w:rsidR="009F6B32" w:rsidRPr="009F6B32" w:rsidRDefault="009F6B32" w:rsidP="00C7069E">
            <w:pPr>
              <w:spacing w:before="120"/>
              <w:rPr>
                <w:b/>
              </w:rPr>
            </w:pPr>
            <w:r w:rsidRPr="009F6B32">
              <w:rPr>
                <w:b/>
              </w:rPr>
              <w:t>NB; The bid box is accessible 24 hours at the above mentioned address</w:t>
            </w:r>
          </w:p>
        </w:tc>
      </w:tr>
      <w:tr w:rsidR="002262FA" w:rsidTr="00376EDB">
        <w:trPr>
          <w:gridAfter w:val="1"/>
          <w:wAfter w:w="15" w:type="pct"/>
          <w:trHeight w:val="961"/>
        </w:trPr>
        <w:tc>
          <w:tcPr>
            <w:tcW w:w="187" w:type="pct"/>
            <w:gridSpan w:val="2"/>
          </w:tcPr>
          <w:p w:rsidR="002262FA" w:rsidRDefault="002262FA" w:rsidP="00C207FC"/>
        </w:tc>
        <w:tc>
          <w:tcPr>
            <w:tcW w:w="4798" w:type="pct"/>
            <w:gridSpan w:val="12"/>
          </w:tcPr>
          <w:p w:rsidR="002262FA" w:rsidRPr="00A666BA" w:rsidRDefault="002262FA" w:rsidP="00FE126D">
            <w:pPr>
              <w:jc w:val="both"/>
              <w:rPr>
                <w:rStyle w:val="Strong"/>
              </w:rPr>
            </w:pPr>
            <w:r w:rsidRPr="006575C1">
              <w:rPr>
                <w:b/>
              </w:rPr>
              <w:t xml:space="preserve">BIDDERS </w:t>
            </w:r>
            <w:r w:rsidR="00886B52">
              <w:rPr>
                <w:b/>
              </w:rPr>
              <w:t xml:space="preserve">ARE REQUIRED TO </w:t>
            </w:r>
            <w:r w:rsidRPr="006575C1">
              <w:rPr>
                <w:b/>
              </w:rPr>
              <w:t xml:space="preserve">DELIVER </w:t>
            </w:r>
            <w:r w:rsidR="00B248D3">
              <w:rPr>
                <w:b/>
              </w:rPr>
              <w:t xml:space="preserve">THEIR </w:t>
            </w:r>
            <w:r w:rsidRPr="006575C1">
              <w:rPr>
                <w:b/>
              </w:rPr>
              <w:t>BID TO THE CORRECT ADDRESS</w:t>
            </w:r>
            <w:r w:rsidR="00886B52">
              <w:rPr>
                <w:b/>
              </w:rPr>
              <w:t xml:space="preserve"> TIMEOUSLY</w:t>
            </w:r>
            <w:r w:rsidR="00B248D3">
              <w:rPr>
                <w:b/>
              </w:rPr>
              <w:t xml:space="preserve"> IN ORDER FOR THE NRF TO CONSIDER IT.</w:t>
            </w:r>
            <w:r w:rsidRPr="006575C1">
              <w:rPr>
                <w:b/>
              </w:rPr>
              <w:t xml:space="preserve"> </w:t>
            </w:r>
            <w:r w:rsidR="00FE126D" w:rsidRPr="00FE126D">
              <w:rPr>
                <w:b/>
              </w:rPr>
              <w:t xml:space="preserve">THE NRF WILL NOT CONSIDER THE BIDS RECEIVED LATER THAN THE CLOSING </w:t>
            </w:r>
            <w:r w:rsidR="00FA262B">
              <w:rPr>
                <w:b/>
              </w:rPr>
              <w:t xml:space="preserve">DATE AND </w:t>
            </w:r>
            <w:r w:rsidR="00FE126D" w:rsidRPr="00FE126D">
              <w:rPr>
                <w:b/>
              </w:rPr>
              <w:t>TIME</w:t>
            </w:r>
            <w:r w:rsidR="00FE126D">
              <w:rPr>
                <w:b/>
              </w:rPr>
              <w:t xml:space="preserve"> NOR RETURN THESE TO THE BIDDER.</w:t>
            </w:r>
          </w:p>
        </w:tc>
      </w:tr>
      <w:tr w:rsidR="002262FA" w:rsidTr="00376EDB">
        <w:trPr>
          <w:gridAfter w:val="1"/>
          <w:wAfter w:w="15" w:type="pct"/>
          <w:trHeight w:val="680"/>
        </w:trPr>
        <w:tc>
          <w:tcPr>
            <w:tcW w:w="187" w:type="pct"/>
            <w:gridSpan w:val="2"/>
          </w:tcPr>
          <w:p w:rsidR="002262FA" w:rsidRDefault="002262FA" w:rsidP="00C207FC"/>
        </w:tc>
        <w:tc>
          <w:tcPr>
            <w:tcW w:w="4798" w:type="pct"/>
            <w:gridSpan w:val="12"/>
          </w:tcPr>
          <w:p w:rsidR="00FE126D" w:rsidRDefault="00886B52" w:rsidP="00FB7804">
            <w:pPr>
              <w:jc w:val="both"/>
              <w:rPr>
                <w:b/>
              </w:rPr>
            </w:pPr>
            <w:r w:rsidRPr="00C1473A">
              <w:t xml:space="preserve">Bidders </w:t>
            </w:r>
            <w:r w:rsidR="00C32DBB">
              <w:t xml:space="preserve">must </w:t>
            </w:r>
            <w:r w:rsidRPr="00C1473A">
              <w:t xml:space="preserve">submit their bid response on the official </w:t>
            </w:r>
            <w:r w:rsidR="00C32DBB">
              <w:t xml:space="preserve">bid invitation </w:t>
            </w:r>
            <w:r w:rsidRPr="00C1473A">
              <w:t>forms (</w:t>
            </w:r>
            <w:r w:rsidRPr="00FA262B">
              <w:rPr>
                <w:b/>
              </w:rPr>
              <w:t>not to be re-typed</w:t>
            </w:r>
            <w:r w:rsidRPr="00C1473A">
              <w:t>)</w:t>
            </w:r>
            <w:r>
              <w:t xml:space="preserve"> with additional information </w:t>
            </w:r>
            <w:r w:rsidR="00C32DBB">
              <w:t xml:space="preserve">provided </w:t>
            </w:r>
            <w:r>
              <w:t>on attached supporting schedules.</w:t>
            </w:r>
            <w:r w:rsidR="00FE126D">
              <w:br/>
            </w:r>
            <w:r w:rsidR="00C32DBB">
              <w:rPr>
                <w:b/>
              </w:rPr>
              <w:t xml:space="preserve">The </w:t>
            </w:r>
            <w:r w:rsidR="00FB7804">
              <w:rPr>
                <w:b/>
              </w:rPr>
              <w:t>NRF</w:t>
            </w:r>
            <w:r w:rsidR="00C32DBB">
              <w:rPr>
                <w:b/>
              </w:rPr>
              <w:t xml:space="preserve"> provides the checklist </w:t>
            </w:r>
            <w:r w:rsidR="00FB7804">
              <w:rPr>
                <w:b/>
              </w:rPr>
              <w:t xml:space="preserve">“Returnable Documents” </w:t>
            </w:r>
            <w:r w:rsidR="00C32DBB">
              <w:rPr>
                <w:b/>
              </w:rPr>
              <w:t>at the end of the bid invitation of all required documentation with c</w:t>
            </w:r>
            <w:r w:rsidRPr="003C38C4">
              <w:rPr>
                <w:b/>
              </w:rPr>
              <w:t xml:space="preserve">ertain documentation mandatory for entering the evaluation phase. </w:t>
            </w:r>
          </w:p>
          <w:p w:rsidR="003C38C4" w:rsidRPr="003C38C4" w:rsidRDefault="00886B52" w:rsidP="00FB7804">
            <w:pPr>
              <w:jc w:val="both"/>
              <w:rPr>
                <w:b/>
              </w:rPr>
            </w:pPr>
            <w:r w:rsidRPr="003C38C4">
              <w:rPr>
                <w:b/>
              </w:rPr>
              <w:t>Non-submission of these marked documents will lead to disqualification</w:t>
            </w:r>
            <w:r w:rsidR="00FE126D">
              <w:rPr>
                <w:b/>
              </w:rPr>
              <w:t xml:space="preserve"> of the bidder</w:t>
            </w:r>
            <w:r w:rsidRPr="003C38C4">
              <w:rPr>
                <w:b/>
              </w:rPr>
              <w:t>.</w:t>
            </w:r>
          </w:p>
        </w:tc>
      </w:tr>
      <w:tr w:rsidR="00FE126D" w:rsidTr="00376EDB">
        <w:trPr>
          <w:gridAfter w:val="1"/>
          <w:wAfter w:w="15" w:type="pct"/>
        </w:trPr>
        <w:tc>
          <w:tcPr>
            <w:tcW w:w="187" w:type="pct"/>
            <w:gridSpan w:val="2"/>
            <w:vMerge w:val="restart"/>
          </w:tcPr>
          <w:p w:rsidR="00FE126D" w:rsidRDefault="00FE126D" w:rsidP="00C207FC"/>
        </w:tc>
        <w:tc>
          <w:tcPr>
            <w:tcW w:w="4798" w:type="pct"/>
            <w:gridSpan w:val="12"/>
          </w:tcPr>
          <w:p w:rsidR="00FE126D" w:rsidRDefault="00FE126D" w:rsidP="00FA262B">
            <w:pPr>
              <w:jc w:val="both"/>
            </w:pPr>
            <w:r w:rsidRPr="000738D6">
              <w:t>THIS BID IS SUBJECT TO THE PREFERENTIAL PROCUREMENT POLICY FRAMEWORK ACT AND THE PREFERENTIAL</w:t>
            </w:r>
            <w:r w:rsidR="00FA262B">
              <w:t xml:space="preserve"> PROCUREMENT REGULATIONS - 2011.</w:t>
            </w:r>
          </w:p>
        </w:tc>
      </w:tr>
      <w:tr w:rsidR="00FE126D" w:rsidTr="00376EDB">
        <w:trPr>
          <w:gridAfter w:val="1"/>
          <w:wAfter w:w="15" w:type="pct"/>
        </w:trPr>
        <w:tc>
          <w:tcPr>
            <w:tcW w:w="187" w:type="pct"/>
            <w:gridSpan w:val="2"/>
            <w:vMerge/>
          </w:tcPr>
          <w:p w:rsidR="00FE126D" w:rsidRDefault="00FE126D" w:rsidP="00E9464E"/>
        </w:tc>
        <w:tc>
          <w:tcPr>
            <w:tcW w:w="4798" w:type="pct"/>
            <w:gridSpan w:val="12"/>
          </w:tcPr>
          <w:p w:rsidR="00FE126D" w:rsidRDefault="00FE126D" w:rsidP="00FA262B">
            <w:pPr>
              <w:jc w:val="both"/>
            </w:pPr>
            <w:r>
              <w:t xml:space="preserve">THIS BID IS SUBJECT TO THE </w:t>
            </w:r>
            <w:r w:rsidRPr="000738D6">
              <w:t>GENERAL CONDITIONS OF CONTRACT AND SPECIAL CONDITIONS OF CONTRACT AS STIPULATED IN THIS INVITATION.</w:t>
            </w:r>
          </w:p>
        </w:tc>
      </w:tr>
      <w:tr w:rsidR="00FE126D" w:rsidTr="00376EDB">
        <w:trPr>
          <w:gridAfter w:val="1"/>
          <w:wAfter w:w="15" w:type="pct"/>
        </w:trPr>
        <w:tc>
          <w:tcPr>
            <w:tcW w:w="187" w:type="pct"/>
            <w:gridSpan w:val="2"/>
            <w:vMerge/>
          </w:tcPr>
          <w:p w:rsidR="00FE126D" w:rsidRDefault="00FE126D" w:rsidP="00C207FC"/>
        </w:tc>
        <w:tc>
          <w:tcPr>
            <w:tcW w:w="4798" w:type="pct"/>
            <w:gridSpan w:val="12"/>
          </w:tcPr>
          <w:p w:rsidR="00FE126D" w:rsidRDefault="00FE126D" w:rsidP="00954B21">
            <w:pPr>
              <w:jc w:val="both"/>
            </w:pPr>
            <w:r>
              <w:t>The NRF deems the bidder has read and accepted these conditions of contract.</w:t>
            </w:r>
          </w:p>
        </w:tc>
      </w:tr>
      <w:tr w:rsidR="00C7069E" w:rsidTr="00376EDB">
        <w:trPr>
          <w:gridAfter w:val="1"/>
          <w:wAfter w:w="15" w:type="pct"/>
        </w:trPr>
        <w:tc>
          <w:tcPr>
            <w:tcW w:w="187" w:type="pct"/>
            <w:gridSpan w:val="2"/>
            <w:vMerge w:val="restart"/>
          </w:tcPr>
          <w:p w:rsidR="00C7069E" w:rsidRDefault="00C7069E" w:rsidP="00C207FC"/>
        </w:tc>
        <w:tc>
          <w:tcPr>
            <w:tcW w:w="4798" w:type="pct"/>
            <w:gridSpan w:val="12"/>
            <w:shd w:val="clear" w:color="auto" w:fill="F2F2F2" w:themeFill="background1" w:themeFillShade="F2"/>
          </w:tcPr>
          <w:p w:rsidR="00C7069E" w:rsidRPr="00FA262B" w:rsidRDefault="00C7069E" w:rsidP="00C7069E">
            <w:pPr>
              <w:jc w:val="both"/>
              <w:rPr>
                <w:b/>
              </w:rPr>
            </w:pPr>
            <w:r w:rsidRPr="00FA262B">
              <w:rPr>
                <w:b/>
              </w:rPr>
              <w:t>REGISTRATION ON THE CENTRAL SUPPLIER DATABASE</w:t>
            </w:r>
            <w:r w:rsidR="0042685F">
              <w:rPr>
                <w:b/>
              </w:rPr>
              <w:t xml:space="preserve"> (CSD)</w:t>
            </w:r>
            <w:r w:rsidRPr="00FA262B">
              <w:rPr>
                <w:b/>
              </w:rPr>
              <w:t>:</w:t>
            </w:r>
          </w:p>
        </w:tc>
      </w:tr>
      <w:tr w:rsidR="00C7069E" w:rsidTr="00376EDB">
        <w:trPr>
          <w:gridAfter w:val="1"/>
          <w:wAfter w:w="15" w:type="pct"/>
        </w:trPr>
        <w:tc>
          <w:tcPr>
            <w:tcW w:w="187" w:type="pct"/>
            <w:gridSpan w:val="2"/>
            <w:vMerge/>
          </w:tcPr>
          <w:p w:rsidR="00C7069E" w:rsidRDefault="00C7069E" w:rsidP="00C207FC"/>
        </w:tc>
        <w:tc>
          <w:tcPr>
            <w:tcW w:w="4798" w:type="pct"/>
            <w:gridSpan w:val="12"/>
          </w:tcPr>
          <w:p w:rsidR="00C7069E" w:rsidRDefault="00C7069E" w:rsidP="00886B52">
            <w:pPr>
              <w:jc w:val="both"/>
            </w:pPr>
            <w:r>
              <w:t>The bidder must register on the National Treasury’s Central Supplier Database in order to do business with an organ of state or for the NRF to award a bid or contract. Registration on the CSD (</w:t>
            </w:r>
            <w:hyperlink r:id="rId10" w:history="1">
              <w:r w:rsidRPr="006332BA">
                <w:rPr>
                  <w:rStyle w:val="Hyperlink"/>
                </w:rPr>
                <w:t>www.csd.gov.za</w:t>
              </w:r>
            </w:hyperlink>
            <w:r>
              <w:t>) provides a bidder with an opportunity to do business with all state organisations including provincial and municipal levels.</w:t>
            </w:r>
          </w:p>
          <w:p w:rsidR="00C7069E" w:rsidRDefault="00C7069E" w:rsidP="00EB2DDC">
            <w:pPr>
              <w:jc w:val="both"/>
            </w:pPr>
            <w:r>
              <w:t>National Treasury Contact Details: 012 406 9222 or email csd.support@treasury.gov.za</w:t>
            </w:r>
          </w:p>
        </w:tc>
      </w:tr>
      <w:tr w:rsidR="00954B21" w:rsidTr="00376EDB">
        <w:trPr>
          <w:gridAfter w:val="1"/>
          <w:wAfter w:w="15" w:type="pct"/>
        </w:trPr>
        <w:tc>
          <w:tcPr>
            <w:tcW w:w="4985" w:type="pct"/>
            <w:gridSpan w:val="14"/>
          </w:tcPr>
          <w:p w:rsidR="00954B21" w:rsidRDefault="002C713B" w:rsidP="002C713B">
            <w:pPr>
              <w:pStyle w:val="Heading1"/>
              <w:outlineLvl w:val="0"/>
            </w:pPr>
            <w:bookmarkStart w:id="2" w:name="_Toc459017125"/>
            <w:r>
              <w:t xml:space="preserve">SETS OF </w:t>
            </w:r>
            <w:r w:rsidR="006A0082">
              <w:t xml:space="preserve">BID </w:t>
            </w:r>
            <w:r>
              <w:t>DOCUMENTS REQUIRED:</w:t>
            </w:r>
            <w:bookmarkEnd w:id="2"/>
          </w:p>
        </w:tc>
      </w:tr>
      <w:tr w:rsidR="00346DCD" w:rsidTr="00376EDB">
        <w:trPr>
          <w:gridAfter w:val="1"/>
          <w:wAfter w:w="15" w:type="pct"/>
        </w:trPr>
        <w:tc>
          <w:tcPr>
            <w:tcW w:w="184" w:type="pct"/>
            <w:vMerge w:val="restart"/>
          </w:tcPr>
          <w:p w:rsidR="002C713B" w:rsidRDefault="002C713B" w:rsidP="00292087"/>
        </w:tc>
        <w:tc>
          <w:tcPr>
            <w:tcW w:w="3853" w:type="pct"/>
            <w:gridSpan w:val="8"/>
            <w:shd w:val="clear" w:color="auto" w:fill="F2F2F2" w:themeFill="background1" w:themeFillShade="F2"/>
          </w:tcPr>
          <w:p w:rsidR="002C713B" w:rsidRDefault="002C713B" w:rsidP="00A90A9B">
            <w:pPr>
              <w:jc w:val="both"/>
            </w:pPr>
            <w:r>
              <w:t>Number</w:t>
            </w:r>
            <w:r w:rsidRPr="00FC7359">
              <w:t xml:space="preserve"> of </w:t>
            </w:r>
            <w:r w:rsidR="006A0082">
              <w:t xml:space="preserve">ORIGINAL </w:t>
            </w:r>
            <w:r w:rsidR="00A90A9B">
              <w:t>document</w:t>
            </w:r>
            <w:r w:rsidR="00F85518">
              <w:t>s</w:t>
            </w:r>
            <w:r>
              <w:t xml:space="preserve"> for contract signing</w:t>
            </w:r>
          </w:p>
        </w:tc>
        <w:tc>
          <w:tcPr>
            <w:tcW w:w="948" w:type="pct"/>
            <w:gridSpan w:val="5"/>
          </w:tcPr>
          <w:p w:rsidR="002C713B" w:rsidRDefault="00CE68BD" w:rsidP="00292087">
            <w:r>
              <w:t>2</w:t>
            </w:r>
          </w:p>
        </w:tc>
      </w:tr>
      <w:tr w:rsidR="002C713B" w:rsidTr="00376EDB">
        <w:trPr>
          <w:gridAfter w:val="1"/>
          <w:wAfter w:w="15" w:type="pct"/>
        </w:trPr>
        <w:tc>
          <w:tcPr>
            <w:tcW w:w="184" w:type="pct"/>
            <w:vMerge/>
          </w:tcPr>
          <w:p w:rsidR="002C713B" w:rsidRDefault="002C713B" w:rsidP="00292087"/>
        </w:tc>
        <w:tc>
          <w:tcPr>
            <w:tcW w:w="4801" w:type="pct"/>
            <w:gridSpan w:val="13"/>
          </w:tcPr>
          <w:p w:rsidR="006A0082" w:rsidRDefault="002C713B" w:rsidP="00292087">
            <w:r>
              <w:t>Bidders must submit the bid in hard copy format (paper document) to the NRF. The hard copy of the</w:t>
            </w:r>
            <w:r w:rsidR="002A1B8C">
              <w:t xml:space="preserve">se original sets of </w:t>
            </w:r>
            <w:r>
              <w:t>bid</w:t>
            </w:r>
            <w:r w:rsidR="002A1B8C">
              <w:t xml:space="preserve"> documents </w:t>
            </w:r>
            <w:r>
              <w:t>serve as the legal bid contract document and the master record</w:t>
            </w:r>
            <w:r w:rsidR="002A1B8C">
              <w:t xml:space="preserve"> between the bidder and the NRF</w:t>
            </w:r>
            <w:r>
              <w:t xml:space="preserve">. </w:t>
            </w:r>
            <w:r w:rsidR="00FA262B">
              <w:t xml:space="preserve">The bidders attach the originals or certified copies of any </w:t>
            </w:r>
            <w:r w:rsidR="006A0082">
              <w:t>certificates stipulated in this document</w:t>
            </w:r>
            <w:r w:rsidR="00FA262B">
              <w:t xml:space="preserve"> </w:t>
            </w:r>
            <w:r w:rsidR="006A0082">
              <w:t>to these original sets of bid documents.</w:t>
            </w:r>
          </w:p>
          <w:p w:rsidR="002C713B" w:rsidRDefault="002C713B" w:rsidP="00292087">
            <w:r>
              <w:t>Any discrepancy between the evaluation copies and the master record, the master record will prevail.</w:t>
            </w:r>
            <w:r w:rsidR="002A1B8C">
              <w:t xml:space="preserve"> Any discrepancy between the original sets deposited with the NRF and that kept by the bidder, the original set deposited with the NRF is the master contract for both parties.</w:t>
            </w:r>
          </w:p>
        </w:tc>
      </w:tr>
      <w:tr w:rsidR="00346DCD" w:rsidTr="00376EDB">
        <w:trPr>
          <w:gridAfter w:val="1"/>
          <w:wAfter w:w="15" w:type="pct"/>
        </w:trPr>
        <w:tc>
          <w:tcPr>
            <w:tcW w:w="184" w:type="pct"/>
            <w:vMerge/>
          </w:tcPr>
          <w:p w:rsidR="002C713B" w:rsidRDefault="002C713B" w:rsidP="00292087"/>
        </w:tc>
        <w:tc>
          <w:tcPr>
            <w:tcW w:w="3853" w:type="pct"/>
            <w:gridSpan w:val="8"/>
            <w:shd w:val="clear" w:color="auto" w:fill="F2F2F2" w:themeFill="background1" w:themeFillShade="F2"/>
          </w:tcPr>
          <w:p w:rsidR="002C713B" w:rsidRDefault="002C713B" w:rsidP="00A90A9B">
            <w:pPr>
              <w:jc w:val="both"/>
            </w:pPr>
            <w:r>
              <w:t xml:space="preserve">Number of </w:t>
            </w:r>
            <w:r w:rsidR="006A0082">
              <w:t>EVALUATION</w:t>
            </w:r>
            <w:r w:rsidR="005A1430">
              <w:t xml:space="preserve"> </w:t>
            </w:r>
            <w:r w:rsidR="00A90A9B">
              <w:t>copies</w:t>
            </w:r>
            <w:r w:rsidR="005A1430">
              <w:t>:</w:t>
            </w:r>
          </w:p>
        </w:tc>
        <w:tc>
          <w:tcPr>
            <w:tcW w:w="948" w:type="pct"/>
            <w:gridSpan w:val="5"/>
          </w:tcPr>
          <w:p w:rsidR="002C713B" w:rsidRDefault="002C713B" w:rsidP="00292087">
            <w:r>
              <w:t>5</w:t>
            </w:r>
          </w:p>
        </w:tc>
      </w:tr>
      <w:tr w:rsidR="002C713B" w:rsidTr="00376EDB">
        <w:trPr>
          <w:gridAfter w:val="1"/>
          <w:wAfter w:w="15" w:type="pct"/>
        </w:trPr>
        <w:tc>
          <w:tcPr>
            <w:tcW w:w="184" w:type="pct"/>
          </w:tcPr>
          <w:p w:rsidR="002C713B" w:rsidRDefault="002C713B" w:rsidP="00292087"/>
        </w:tc>
        <w:tc>
          <w:tcPr>
            <w:tcW w:w="4801" w:type="pct"/>
            <w:gridSpan w:val="13"/>
          </w:tcPr>
          <w:p w:rsidR="002C713B" w:rsidRDefault="002C713B" w:rsidP="005A1430">
            <w:r>
              <w:t xml:space="preserve">Bidders mark documents as </w:t>
            </w:r>
            <w:r w:rsidRPr="00B032E2">
              <w:t>either “</w:t>
            </w:r>
            <w:r w:rsidRPr="00B032E2">
              <w:rPr>
                <w:b/>
              </w:rPr>
              <w:t>Original</w:t>
            </w:r>
            <w:r w:rsidRPr="00B032E2">
              <w:t>” or “</w:t>
            </w:r>
            <w:r w:rsidR="005A1430">
              <w:rPr>
                <w:b/>
              </w:rPr>
              <w:t>Copy for e</w:t>
            </w:r>
            <w:r>
              <w:rPr>
                <w:b/>
              </w:rPr>
              <w:t>valuation</w:t>
            </w:r>
            <w:r w:rsidRPr="00B032E2">
              <w:t xml:space="preserve">” </w:t>
            </w:r>
            <w:r>
              <w:t>and number all pages sequentially</w:t>
            </w:r>
            <w:r w:rsidRPr="00B032E2">
              <w:t>.</w:t>
            </w:r>
            <w:r>
              <w:t xml:space="preserve"> Bidders group documents into </w:t>
            </w:r>
            <w:r w:rsidRPr="00FC7359">
              <w:t>“</w:t>
            </w:r>
            <w:r>
              <w:t>PROPOSAL</w:t>
            </w:r>
            <w:r w:rsidRPr="00FC7359">
              <w:t>” and “</w:t>
            </w:r>
            <w:r>
              <w:t xml:space="preserve">PRICING </w:t>
            </w:r>
            <w:r w:rsidRPr="00FC7359">
              <w:t>” Sections</w:t>
            </w:r>
          </w:p>
        </w:tc>
      </w:tr>
      <w:tr w:rsidR="00346DCD" w:rsidTr="00376EDB">
        <w:trPr>
          <w:gridAfter w:val="1"/>
          <w:wAfter w:w="15" w:type="pct"/>
        </w:trPr>
        <w:tc>
          <w:tcPr>
            <w:tcW w:w="184" w:type="pct"/>
            <w:vMerge w:val="restart"/>
          </w:tcPr>
          <w:p w:rsidR="002C713B" w:rsidRDefault="002C713B" w:rsidP="00292087"/>
        </w:tc>
        <w:tc>
          <w:tcPr>
            <w:tcW w:w="3853" w:type="pct"/>
            <w:gridSpan w:val="8"/>
            <w:shd w:val="clear" w:color="auto" w:fill="F2F2F2" w:themeFill="background1" w:themeFillShade="F2"/>
          </w:tcPr>
          <w:p w:rsidR="002C713B" w:rsidRDefault="002C713B" w:rsidP="00292087">
            <w:r w:rsidRPr="00FC7359">
              <w:t>Two envelope system required</w:t>
            </w:r>
          </w:p>
        </w:tc>
        <w:tc>
          <w:tcPr>
            <w:tcW w:w="948" w:type="pct"/>
            <w:gridSpan w:val="5"/>
          </w:tcPr>
          <w:p w:rsidR="002C713B" w:rsidRDefault="00023E25" w:rsidP="00292087">
            <w:pPr>
              <w:jc w:val="center"/>
            </w:pPr>
            <w:r>
              <w:t>YES</w:t>
            </w:r>
          </w:p>
        </w:tc>
      </w:tr>
      <w:tr w:rsidR="002C713B" w:rsidTr="00376EDB">
        <w:trPr>
          <w:gridAfter w:val="1"/>
          <w:wAfter w:w="15" w:type="pct"/>
        </w:trPr>
        <w:tc>
          <w:tcPr>
            <w:tcW w:w="184" w:type="pct"/>
            <w:vMerge/>
          </w:tcPr>
          <w:p w:rsidR="002C713B" w:rsidRDefault="002C713B" w:rsidP="00292087"/>
        </w:tc>
        <w:tc>
          <w:tcPr>
            <w:tcW w:w="4801" w:type="pct"/>
            <w:gridSpan w:val="13"/>
          </w:tcPr>
          <w:p w:rsidR="002C713B" w:rsidRDefault="002C713B" w:rsidP="00292087">
            <w:pPr>
              <w:jc w:val="both"/>
            </w:pPr>
            <w:r>
              <w:t xml:space="preserve">The objective of the exercise is to evaluate the Proposals Section without reference to the Price Section ensuring both sections are </w:t>
            </w:r>
            <w:r w:rsidR="005A1430">
              <w:t xml:space="preserve">evaluated </w:t>
            </w:r>
            <w:r>
              <w:t>fairly and unbiased.</w:t>
            </w:r>
          </w:p>
          <w:p w:rsidR="002C713B" w:rsidRDefault="002C713B" w:rsidP="00292087">
            <w:pPr>
              <w:jc w:val="both"/>
            </w:pPr>
            <w:r>
              <w:t>The first envelope holds all documents excluding the SBD3 and detailed supporting pricing documentation. The second envelope holds the SBD3 and the detailed supporting pricing documentation. An outer envelope encloses both envelopes that have the envelope addressing as stated in this document.</w:t>
            </w:r>
          </w:p>
          <w:p w:rsidR="002C713B" w:rsidRDefault="002C713B" w:rsidP="00FE126D">
            <w:pPr>
              <w:jc w:val="both"/>
            </w:pPr>
            <w:r>
              <w:t>The NRF only opens the proposal – the first envelope – at the evaluation stage and only opens the pricing – the second envelope –</w:t>
            </w:r>
            <w:r w:rsidR="00FE126D">
              <w:t xml:space="preserve"> </w:t>
            </w:r>
            <w:r w:rsidR="00FE126D" w:rsidRPr="00FE126D">
              <w:t>for those bidders who meet the predefined threshold at the proposal evaluation.</w:t>
            </w:r>
          </w:p>
        </w:tc>
      </w:tr>
      <w:tr w:rsidR="00B1328D" w:rsidTr="00376EDB">
        <w:trPr>
          <w:gridAfter w:val="1"/>
          <w:wAfter w:w="15" w:type="pct"/>
        </w:trPr>
        <w:tc>
          <w:tcPr>
            <w:tcW w:w="184" w:type="pct"/>
            <w:vMerge w:val="restart"/>
          </w:tcPr>
          <w:p w:rsidR="00B1328D" w:rsidRDefault="00B1328D" w:rsidP="00847435"/>
        </w:tc>
        <w:tc>
          <w:tcPr>
            <w:tcW w:w="4801" w:type="pct"/>
            <w:gridSpan w:val="13"/>
          </w:tcPr>
          <w:p w:rsidR="00B1328D" w:rsidRDefault="00595B73" w:rsidP="00BE6E8B">
            <w:pPr>
              <w:pStyle w:val="Heading1"/>
              <w:outlineLvl w:val="0"/>
              <w:rPr>
                <w:caps w:val="0"/>
              </w:rPr>
            </w:pPr>
            <w:bookmarkStart w:id="3" w:name="_Toc459017126"/>
            <w:r w:rsidRPr="00495FC6">
              <w:rPr>
                <w:caps w:val="0"/>
              </w:rPr>
              <w:t xml:space="preserve">ENQUIRIES </w:t>
            </w:r>
            <w:r w:rsidR="001920EE">
              <w:rPr>
                <w:caps w:val="0"/>
              </w:rPr>
              <w:t xml:space="preserve">CAN BE </w:t>
            </w:r>
            <w:r>
              <w:rPr>
                <w:caps w:val="0"/>
              </w:rPr>
              <w:t>DIRECTED TO THE FOLLOWING</w:t>
            </w:r>
            <w:bookmarkEnd w:id="3"/>
          </w:p>
          <w:p w:rsidR="00E4303F" w:rsidRPr="00023E25" w:rsidRDefault="00E4303F" w:rsidP="00E4303F">
            <w:pPr>
              <w:rPr>
                <w:b/>
              </w:rPr>
            </w:pPr>
            <w:r w:rsidRPr="00023E25">
              <w:rPr>
                <w:b/>
              </w:rPr>
              <w:t>NB: ENQUIRIES SHOULD BE DONE IN WRITING NOT LATER THAN THREE DAYS PRIOR TO THE CLOSING OF THE BID.</w:t>
            </w:r>
          </w:p>
        </w:tc>
      </w:tr>
      <w:tr w:rsidR="006776F6" w:rsidTr="00376EDB">
        <w:trPr>
          <w:gridAfter w:val="1"/>
          <w:wAfter w:w="15" w:type="pct"/>
        </w:trPr>
        <w:tc>
          <w:tcPr>
            <w:tcW w:w="184" w:type="pct"/>
            <w:vMerge/>
          </w:tcPr>
          <w:p w:rsidR="00C7069E" w:rsidRDefault="00C7069E" w:rsidP="00847435"/>
        </w:tc>
        <w:tc>
          <w:tcPr>
            <w:tcW w:w="2060" w:type="pct"/>
            <w:gridSpan w:val="5"/>
          </w:tcPr>
          <w:p w:rsidR="00C7069E" w:rsidRPr="0067341C" w:rsidRDefault="00C7069E" w:rsidP="001920EE">
            <w:pPr>
              <w:rPr>
                <w:b/>
              </w:rPr>
            </w:pPr>
            <w:r w:rsidRPr="0067341C">
              <w:rPr>
                <w:b/>
              </w:rPr>
              <w:t xml:space="preserve">TECHNICAL </w:t>
            </w:r>
            <w:r>
              <w:rPr>
                <w:b/>
              </w:rPr>
              <w:t>ENQUIRIES</w:t>
            </w:r>
          </w:p>
        </w:tc>
        <w:tc>
          <w:tcPr>
            <w:tcW w:w="2741" w:type="pct"/>
            <w:gridSpan w:val="8"/>
          </w:tcPr>
          <w:p w:rsidR="00C7069E" w:rsidRPr="0067341C" w:rsidRDefault="00C7069E" w:rsidP="00292087">
            <w:pPr>
              <w:rPr>
                <w:b/>
              </w:rPr>
            </w:pPr>
            <w:r w:rsidRPr="0067341C">
              <w:rPr>
                <w:b/>
              </w:rPr>
              <w:t>SUPPLY CHAIN MANAGEMENT ENQUIRIES</w:t>
            </w:r>
          </w:p>
        </w:tc>
      </w:tr>
      <w:tr w:rsidR="006776F6" w:rsidTr="00376EDB">
        <w:trPr>
          <w:gridAfter w:val="1"/>
          <w:wAfter w:w="15" w:type="pct"/>
          <w:trHeight w:val="2065"/>
        </w:trPr>
        <w:tc>
          <w:tcPr>
            <w:tcW w:w="184" w:type="pct"/>
            <w:vMerge/>
          </w:tcPr>
          <w:p w:rsidR="00C7069E" w:rsidRDefault="00C7069E" w:rsidP="00847435"/>
        </w:tc>
        <w:tc>
          <w:tcPr>
            <w:tcW w:w="2060" w:type="pct"/>
            <w:gridSpan w:val="5"/>
          </w:tcPr>
          <w:p w:rsidR="00C7069E" w:rsidRDefault="00E60C8F" w:rsidP="0067341C">
            <w:r>
              <w:t>Sophie Ramaboya</w:t>
            </w:r>
          </w:p>
          <w:p w:rsidR="00E60C8F" w:rsidRDefault="00E60C8F" w:rsidP="0067341C">
            <w:r>
              <w:t xml:space="preserve">e-mail: </w:t>
            </w:r>
            <w:hyperlink r:id="rId11" w:history="1">
              <w:r w:rsidRPr="00142EA2">
                <w:rPr>
                  <w:rStyle w:val="Hyperlink"/>
                </w:rPr>
                <w:t>sophie@saasta.ac.za</w:t>
              </w:r>
            </w:hyperlink>
          </w:p>
          <w:p w:rsidR="00E60C8F" w:rsidRDefault="00E60C8F" w:rsidP="0067341C">
            <w:r>
              <w:t>Tel: 012 392 9350</w:t>
            </w:r>
          </w:p>
          <w:p w:rsidR="00E60C8F" w:rsidRDefault="00E60C8F" w:rsidP="0067341C">
            <w:r>
              <w:t>211 Nana Street</w:t>
            </w:r>
          </w:p>
          <w:p w:rsidR="00E60C8F" w:rsidRDefault="00E60C8F" w:rsidP="0067341C">
            <w:r>
              <w:t xml:space="preserve">Didacta Building </w:t>
            </w:r>
          </w:p>
          <w:p w:rsidR="00E60C8F" w:rsidRDefault="00E60C8F" w:rsidP="0067341C">
            <w:r>
              <w:lastRenderedPageBreak/>
              <w:t>Pretoria</w:t>
            </w:r>
          </w:p>
        </w:tc>
        <w:tc>
          <w:tcPr>
            <w:tcW w:w="2741" w:type="pct"/>
            <w:gridSpan w:val="8"/>
          </w:tcPr>
          <w:p w:rsidR="00E60C8F" w:rsidRDefault="009C2C27" w:rsidP="0067341C">
            <w:r>
              <w:lastRenderedPageBreak/>
              <w:t>Tshepo Matheane</w:t>
            </w:r>
            <w:r w:rsidR="00E60C8F">
              <w:t xml:space="preserve"> </w:t>
            </w:r>
          </w:p>
          <w:p w:rsidR="00C7069E" w:rsidRDefault="00E60C8F" w:rsidP="0067341C">
            <w:r>
              <w:t xml:space="preserve">e-mail: </w:t>
            </w:r>
            <w:hyperlink r:id="rId12" w:history="1">
              <w:r w:rsidRPr="00142EA2">
                <w:rPr>
                  <w:rStyle w:val="Hyperlink"/>
                </w:rPr>
                <w:t>tshepo@saasta.ac.za</w:t>
              </w:r>
            </w:hyperlink>
          </w:p>
          <w:p w:rsidR="00E60C8F" w:rsidRDefault="00E60C8F" w:rsidP="0067341C">
            <w:r>
              <w:t>Tel: 012 392 9358</w:t>
            </w:r>
          </w:p>
          <w:p w:rsidR="009C2C27" w:rsidRDefault="009C2C27" w:rsidP="0067341C">
            <w:r>
              <w:t>211 Nana Street</w:t>
            </w:r>
          </w:p>
          <w:p w:rsidR="009C2C27" w:rsidRDefault="009C2C27" w:rsidP="0067341C">
            <w:r>
              <w:t>Didacta Building</w:t>
            </w:r>
          </w:p>
          <w:p w:rsidR="009C2C27" w:rsidRDefault="009C2C27" w:rsidP="0067341C">
            <w:r>
              <w:lastRenderedPageBreak/>
              <w:t>Pretoria</w:t>
            </w:r>
          </w:p>
        </w:tc>
      </w:tr>
      <w:tr w:rsidR="00C7069E" w:rsidRPr="00B1328D" w:rsidTr="00376EDB">
        <w:trPr>
          <w:gridAfter w:val="1"/>
          <w:wAfter w:w="15" w:type="pct"/>
        </w:trPr>
        <w:tc>
          <w:tcPr>
            <w:tcW w:w="4985" w:type="pct"/>
            <w:gridSpan w:val="14"/>
          </w:tcPr>
          <w:p w:rsidR="00C7069E" w:rsidRPr="00877C3F" w:rsidRDefault="00C7069E" w:rsidP="00B565A0">
            <w:pPr>
              <w:spacing w:line="240" w:lineRule="auto"/>
              <w:rPr>
                <w:rStyle w:val="Strong"/>
              </w:rPr>
            </w:pPr>
            <w:r w:rsidRPr="00877C3F">
              <w:rPr>
                <w:rStyle w:val="Strong"/>
              </w:rPr>
              <w:lastRenderedPageBreak/>
              <w:t>TABLE OF CONTENTS</w:t>
            </w:r>
          </w:p>
          <w:p w:rsidR="00894786" w:rsidRDefault="00C7069E">
            <w:pPr>
              <w:pStyle w:val="TOC1"/>
              <w:rPr>
                <w:rFonts w:eastAsiaTheme="minorEastAsia"/>
                <w:noProof/>
                <w:lang w:eastAsia="en-GB"/>
              </w:rPr>
            </w:pPr>
            <w:r>
              <w:fldChar w:fldCharType="begin"/>
            </w:r>
            <w:r>
              <w:instrText xml:space="preserve"> TOC \o "1-1" \h \z \u </w:instrText>
            </w:r>
            <w:r>
              <w:fldChar w:fldCharType="separate"/>
            </w:r>
            <w:hyperlink w:anchor="_Toc459017124" w:history="1">
              <w:r w:rsidR="00894786" w:rsidRPr="00DC4D73">
                <w:rPr>
                  <w:rStyle w:val="Hyperlink"/>
                  <w:noProof/>
                </w:rPr>
                <w:t>BID DESCRIPTION</w:t>
              </w:r>
              <w:r w:rsidR="00894786">
                <w:rPr>
                  <w:noProof/>
                  <w:webHidden/>
                </w:rPr>
                <w:tab/>
              </w:r>
              <w:r w:rsidR="00894786">
                <w:rPr>
                  <w:noProof/>
                  <w:webHidden/>
                </w:rPr>
                <w:fldChar w:fldCharType="begin"/>
              </w:r>
              <w:r w:rsidR="00894786">
                <w:rPr>
                  <w:noProof/>
                  <w:webHidden/>
                </w:rPr>
                <w:instrText xml:space="preserve"> PAGEREF _Toc459017124 \h </w:instrText>
              </w:r>
              <w:r w:rsidR="00894786">
                <w:rPr>
                  <w:noProof/>
                  <w:webHidden/>
                </w:rPr>
              </w:r>
              <w:r w:rsidR="00894786">
                <w:rPr>
                  <w:noProof/>
                  <w:webHidden/>
                </w:rPr>
                <w:fldChar w:fldCharType="separate"/>
              </w:r>
              <w:r w:rsidR="008D611D">
                <w:rPr>
                  <w:noProof/>
                  <w:webHidden/>
                </w:rPr>
                <w:t>1</w:t>
              </w:r>
              <w:r w:rsidR="00894786">
                <w:rPr>
                  <w:noProof/>
                  <w:webHidden/>
                </w:rPr>
                <w:fldChar w:fldCharType="end"/>
              </w:r>
            </w:hyperlink>
          </w:p>
          <w:p w:rsidR="00894786" w:rsidRDefault="00B459B7">
            <w:pPr>
              <w:pStyle w:val="TOC1"/>
              <w:rPr>
                <w:rFonts w:eastAsiaTheme="minorEastAsia"/>
                <w:noProof/>
                <w:lang w:eastAsia="en-GB"/>
              </w:rPr>
            </w:pPr>
            <w:hyperlink w:anchor="_Toc459017125" w:history="1">
              <w:r w:rsidR="00894786" w:rsidRPr="00DC4D73">
                <w:rPr>
                  <w:rStyle w:val="Hyperlink"/>
                  <w:noProof/>
                </w:rPr>
                <w:t>SETS OF BID DOCUMENTS REQUIRED:</w:t>
              </w:r>
              <w:r w:rsidR="00894786">
                <w:rPr>
                  <w:noProof/>
                  <w:webHidden/>
                </w:rPr>
                <w:tab/>
              </w:r>
              <w:r w:rsidR="00894786">
                <w:rPr>
                  <w:noProof/>
                  <w:webHidden/>
                </w:rPr>
                <w:fldChar w:fldCharType="begin"/>
              </w:r>
              <w:r w:rsidR="00894786">
                <w:rPr>
                  <w:noProof/>
                  <w:webHidden/>
                </w:rPr>
                <w:instrText xml:space="preserve"> PAGEREF _Toc459017125 \h </w:instrText>
              </w:r>
              <w:r w:rsidR="00894786">
                <w:rPr>
                  <w:noProof/>
                  <w:webHidden/>
                </w:rPr>
              </w:r>
              <w:r w:rsidR="00894786">
                <w:rPr>
                  <w:noProof/>
                  <w:webHidden/>
                </w:rPr>
                <w:fldChar w:fldCharType="separate"/>
              </w:r>
              <w:r w:rsidR="008D611D">
                <w:rPr>
                  <w:noProof/>
                  <w:webHidden/>
                </w:rPr>
                <w:t>2</w:t>
              </w:r>
              <w:r w:rsidR="00894786">
                <w:rPr>
                  <w:noProof/>
                  <w:webHidden/>
                </w:rPr>
                <w:fldChar w:fldCharType="end"/>
              </w:r>
            </w:hyperlink>
          </w:p>
          <w:p w:rsidR="00894786" w:rsidRDefault="00B459B7">
            <w:pPr>
              <w:pStyle w:val="TOC1"/>
              <w:rPr>
                <w:rFonts w:eastAsiaTheme="minorEastAsia"/>
                <w:noProof/>
                <w:lang w:eastAsia="en-GB"/>
              </w:rPr>
            </w:pPr>
            <w:hyperlink w:anchor="_Toc459017126" w:history="1">
              <w:r w:rsidR="00894786" w:rsidRPr="00DC4D73">
                <w:rPr>
                  <w:rStyle w:val="Hyperlink"/>
                  <w:noProof/>
                </w:rPr>
                <w:t>ENQUIRIES CAN BE DIRECTED TO THE FOLLOWING</w:t>
              </w:r>
              <w:r w:rsidR="00894786">
                <w:rPr>
                  <w:noProof/>
                  <w:webHidden/>
                </w:rPr>
                <w:tab/>
              </w:r>
              <w:r w:rsidR="00894786">
                <w:rPr>
                  <w:noProof/>
                  <w:webHidden/>
                </w:rPr>
                <w:fldChar w:fldCharType="begin"/>
              </w:r>
              <w:r w:rsidR="00894786">
                <w:rPr>
                  <w:noProof/>
                  <w:webHidden/>
                </w:rPr>
                <w:instrText xml:space="preserve"> PAGEREF _Toc459017126 \h </w:instrText>
              </w:r>
              <w:r w:rsidR="00894786">
                <w:rPr>
                  <w:noProof/>
                  <w:webHidden/>
                </w:rPr>
              </w:r>
              <w:r w:rsidR="00894786">
                <w:rPr>
                  <w:noProof/>
                  <w:webHidden/>
                </w:rPr>
                <w:fldChar w:fldCharType="separate"/>
              </w:r>
              <w:r w:rsidR="008D611D">
                <w:rPr>
                  <w:noProof/>
                  <w:webHidden/>
                </w:rPr>
                <w:t>3</w:t>
              </w:r>
              <w:r w:rsidR="00894786">
                <w:rPr>
                  <w:noProof/>
                  <w:webHidden/>
                </w:rPr>
                <w:fldChar w:fldCharType="end"/>
              </w:r>
            </w:hyperlink>
          </w:p>
          <w:p w:rsidR="00894786" w:rsidRDefault="00B459B7">
            <w:pPr>
              <w:pStyle w:val="TOC1"/>
              <w:rPr>
                <w:rFonts w:eastAsiaTheme="minorEastAsia"/>
                <w:noProof/>
                <w:lang w:eastAsia="en-GB"/>
              </w:rPr>
            </w:pPr>
            <w:hyperlink w:anchor="_Toc459017127" w:history="1">
              <w:r w:rsidR="00894786" w:rsidRPr="00DC4D73">
                <w:rPr>
                  <w:rStyle w:val="Hyperlink"/>
                  <w:noProof/>
                </w:rPr>
                <w:t>RETURNABLE DOCUMENT CHECKLIST TO QUALIFY FOR EVALUATION</w:t>
              </w:r>
              <w:r w:rsidR="00894786">
                <w:rPr>
                  <w:noProof/>
                  <w:webHidden/>
                </w:rPr>
                <w:tab/>
              </w:r>
              <w:r w:rsidR="00894786">
                <w:rPr>
                  <w:noProof/>
                  <w:webHidden/>
                </w:rPr>
                <w:fldChar w:fldCharType="begin"/>
              </w:r>
              <w:r w:rsidR="00894786">
                <w:rPr>
                  <w:noProof/>
                  <w:webHidden/>
                </w:rPr>
                <w:instrText xml:space="preserve"> PAGEREF _Toc459017127 \h </w:instrText>
              </w:r>
              <w:r w:rsidR="00894786">
                <w:rPr>
                  <w:noProof/>
                  <w:webHidden/>
                </w:rPr>
              </w:r>
              <w:r w:rsidR="00894786">
                <w:rPr>
                  <w:noProof/>
                  <w:webHidden/>
                </w:rPr>
                <w:fldChar w:fldCharType="separate"/>
              </w:r>
              <w:r w:rsidR="008D611D">
                <w:rPr>
                  <w:noProof/>
                  <w:webHidden/>
                </w:rPr>
                <w:t>5</w:t>
              </w:r>
              <w:r w:rsidR="00894786">
                <w:rPr>
                  <w:noProof/>
                  <w:webHidden/>
                </w:rPr>
                <w:fldChar w:fldCharType="end"/>
              </w:r>
            </w:hyperlink>
          </w:p>
          <w:p w:rsidR="00894786" w:rsidRDefault="00B459B7">
            <w:pPr>
              <w:pStyle w:val="TOC1"/>
              <w:rPr>
                <w:rFonts w:eastAsiaTheme="minorEastAsia"/>
                <w:noProof/>
                <w:lang w:eastAsia="en-GB"/>
              </w:rPr>
            </w:pPr>
            <w:hyperlink w:anchor="_Toc459017128" w:history="1">
              <w:r w:rsidR="00894786" w:rsidRPr="00DC4D73">
                <w:rPr>
                  <w:rStyle w:val="Hyperlink"/>
                  <w:noProof/>
                </w:rPr>
                <w:t>THE BIDDING PROCESS</w:t>
              </w:r>
              <w:r w:rsidR="00894786">
                <w:rPr>
                  <w:noProof/>
                  <w:webHidden/>
                </w:rPr>
                <w:tab/>
              </w:r>
              <w:r w:rsidR="00894786">
                <w:rPr>
                  <w:noProof/>
                  <w:webHidden/>
                </w:rPr>
                <w:fldChar w:fldCharType="begin"/>
              </w:r>
              <w:r w:rsidR="00894786">
                <w:rPr>
                  <w:noProof/>
                  <w:webHidden/>
                </w:rPr>
                <w:instrText xml:space="preserve"> PAGEREF _Toc459017128 \h </w:instrText>
              </w:r>
              <w:r w:rsidR="00894786">
                <w:rPr>
                  <w:noProof/>
                  <w:webHidden/>
                </w:rPr>
              </w:r>
              <w:r w:rsidR="00894786">
                <w:rPr>
                  <w:noProof/>
                  <w:webHidden/>
                </w:rPr>
                <w:fldChar w:fldCharType="separate"/>
              </w:r>
              <w:r w:rsidR="008D611D">
                <w:rPr>
                  <w:noProof/>
                  <w:webHidden/>
                </w:rPr>
                <w:t>5</w:t>
              </w:r>
              <w:r w:rsidR="00894786">
                <w:rPr>
                  <w:noProof/>
                  <w:webHidden/>
                </w:rPr>
                <w:fldChar w:fldCharType="end"/>
              </w:r>
            </w:hyperlink>
          </w:p>
          <w:p w:rsidR="00894786" w:rsidRDefault="00B459B7">
            <w:pPr>
              <w:pStyle w:val="TOC1"/>
              <w:rPr>
                <w:rFonts w:eastAsiaTheme="minorEastAsia"/>
                <w:noProof/>
                <w:lang w:eastAsia="en-GB"/>
              </w:rPr>
            </w:pPr>
            <w:hyperlink w:anchor="_Toc459017129" w:history="1">
              <w:r w:rsidR="00894786" w:rsidRPr="00DC4D73">
                <w:rPr>
                  <w:rStyle w:val="Hyperlink"/>
                  <w:noProof/>
                </w:rPr>
                <w:t>EVALUATION CRITERIA FOR EVALUATING BIDDERS RESPONSES</w:t>
              </w:r>
              <w:r w:rsidR="00894786">
                <w:rPr>
                  <w:noProof/>
                  <w:webHidden/>
                </w:rPr>
                <w:tab/>
              </w:r>
              <w:r w:rsidR="00894786">
                <w:rPr>
                  <w:noProof/>
                  <w:webHidden/>
                </w:rPr>
                <w:fldChar w:fldCharType="begin"/>
              </w:r>
              <w:r w:rsidR="00894786">
                <w:rPr>
                  <w:noProof/>
                  <w:webHidden/>
                </w:rPr>
                <w:instrText xml:space="preserve"> PAGEREF _Toc459017129 \h </w:instrText>
              </w:r>
              <w:r w:rsidR="00894786">
                <w:rPr>
                  <w:noProof/>
                  <w:webHidden/>
                </w:rPr>
              </w:r>
              <w:r w:rsidR="00894786">
                <w:rPr>
                  <w:noProof/>
                  <w:webHidden/>
                </w:rPr>
                <w:fldChar w:fldCharType="separate"/>
              </w:r>
              <w:r w:rsidR="008D611D">
                <w:rPr>
                  <w:noProof/>
                  <w:webHidden/>
                </w:rPr>
                <w:t>9</w:t>
              </w:r>
              <w:r w:rsidR="00894786">
                <w:rPr>
                  <w:noProof/>
                  <w:webHidden/>
                </w:rPr>
                <w:fldChar w:fldCharType="end"/>
              </w:r>
            </w:hyperlink>
          </w:p>
          <w:p w:rsidR="00894786" w:rsidRDefault="00B459B7">
            <w:pPr>
              <w:pStyle w:val="TOC1"/>
              <w:rPr>
                <w:rFonts w:eastAsiaTheme="minorEastAsia"/>
                <w:noProof/>
                <w:lang w:eastAsia="en-GB"/>
              </w:rPr>
            </w:pPr>
            <w:hyperlink w:anchor="_Toc459017130" w:history="1">
              <w:r w:rsidR="00894786" w:rsidRPr="00DC4D73">
                <w:rPr>
                  <w:rStyle w:val="Hyperlink"/>
                  <w:noProof/>
                </w:rPr>
                <w:t>THRESHOLD TO QUALIFY FOR PRICE/PREFERENCE EVALUATION STAGE 3</w:t>
              </w:r>
              <w:r w:rsidR="00894786">
                <w:rPr>
                  <w:noProof/>
                  <w:webHidden/>
                </w:rPr>
                <w:tab/>
              </w:r>
              <w:r w:rsidR="00894786">
                <w:rPr>
                  <w:noProof/>
                  <w:webHidden/>
                </w:rPr>
                <w:fldChar w:fldCharType="begin"/>
              </w:r>
              <w:r w:rsidR="00894786">
                <w:rPr>
                  <w:noProof/>
                  <w:webHidden/>
                </w:rPr>
                <w:instrText xml:space="preserve"> PAGEREF _Toc459017130 \h </w:instrText>
              </w:r>
              <w:r w:rsidR="00894786">
                <w:rPr>
                  <w:noProof/>
                  <w:webHidden/>
                </w:rPr>
              </w:r>
              <w:r w:rsidR="00894786">
                <w:rPr>
                  <w:noProof/>
                  <w:webHidden/>
                </w:rPr>
                <w:fldChar w:fldCharType="separate"/>
              </w:r>
              <w:r w:rsidR="008D611D">
                <w:rPr>
                  <w:noProof/>
                  <w:webHidden/>
                </w:rPr>
                <w:t>11</w:t>
              </w:r>
              <w:r w:rsidR="00894786">
                <w:rPr>
                  <w:noProof/>
                  <w:webHidden/>
                </w:rPr>
                <w:fldChar w:fldCharType="end"/>
              </w:r>
            </w:hyperlink>
          </w:p>
          <w:p w:rsidR="00894786" w:rsidRDefault="00B459B7">
            <w:pPr>
              <w:pStyle w:val="TOC1"/>
              <w:rPr>
                <w:rFonts w:eastAsiaTheme="minorEastAsia"/>
                <w:noProof/>
                <w:lang w:eastAsia="en-GB"/>
              </w:rPr>
            </w:pPr>
            <w:hyperlink w:anchor="_Toc459017131" w:history="1">
              <w:r w:rsidR="00894786" w:rsidRPr="00DC4D73">
                <w:rPr>
                  <w:rStyle w:val="Hyperlink"/>
                  <w:noProof/>
                </w:rPr>
                <w:t>THE BIDDERS PARTICULARS</w:t>
              </w:r>
              <w:r w:rsidR="00894786">
                <w:rPr>
                  <w:noProof/>
                  <w:webHidden/>
                </w:rPr>
                <w:tab/>
              </w:r>
              <w:r w:rsidR="00894786">
                <w:rPr>
                  <w:noProof/>
                  <w:webHidden/>
                </w:rPr>
                <w:fldChar w:fldCharType="begin"/>
              </w:r>
              <w:r w:rsidR="00894786">
                <w:rPr>
                  <w:noProof/>
                  <w:webHidden/>
                </w:rPr>
                <w:instrText xml:space="preserve"> PAGEREF _Toc459017131 \h </w:instrText>
              </w:r>
              <w:r w:rsidR="00894786">
                <w:rPr>
                  <w:noProof/>
                  <w:webHidden/>
                </w:rPr>
              </w:r>
              <w:r w:rsidR="00894786">
                <w:rPr>
                  <w:noProof/>
                  <w:webHidden/>
                </w:rPr>
                <w:fldChar w:fldCharType="separate"/>
              </w:r>
              <w:r w:rsidR="008D611D">
                <w:rPr>
                  <w:noProof/>
                  <w:webHidden/>
                </w:rPr>
                <w:t>11</w:t>
              </w:r>
              <w:r w:rsidR="00894786">
                <w:rPr>
                  <w:noProof/>
                  <w:webHidden/>
                </w:rPr>
                <w:fldChar w:fldCharType="end"/>
              </w:r>
            </w:hyperlink>
          </w:p>
          <w:p w:rsidR="00894786" w:rsidRDefault="00B459B7">
            <w:pPr>
              <w:pStyle w:val="TOC1"/>
              <w:rPr>
                <w:rFonts w:eastAsiaTheme="minorEastAsia"/>
                <w:noProof/>
                <w:lang w:eastAsia="en-GB"/>
              </w:rPr>
            </w:pPr>
            <w:hyperlink w:anchor="_Toc459017132" w:history="1">
              <w:r w:rsidR="00894786" w:rsidRPr="00DC4D73">
                <w:rPr>
                  <w:rStyle w:val="Hyperlink"/>
                  <w:noProof/>
                </w:rPr>
                <w:t>INTRODUCTION TO THE NRF</w:t>
              </w:r>
              <w:r w:rsidR="00894786">
                <w:rPr>
                  <w:noProof/>
                  <w:webHidden/>
                </w:rPr>
                <w:tab/>
              </w:r>
              <w:r w:rsidR="00894786">
                <w:rPr>
                  <w:noProof/>
                  <w:webHidden/>
                </w:rPr>
                <w:fldChar w:fldCharType="begin"/>
              </w:r>
              <w:r w:rsidR="00894786">
                <w:rPr>
                  <w:noProof/>
                  <w:webHidden/>
                </w:rPr>
                <w:instrText xml:space="preserve"> PAGEREF _Toc459017132 \h </w:instrText>
              </w:r>
              <w:r w:rsidR="00894786">
                <w:rPr>
                  <w:noProof/>
                  <w:webHidden/>
                </w:rPr>
              </w:r>
              <w:r w:rsidR="00894786">
                <w:rPr>
                  <w:noProof/>
                  <w:webHidden/>
                </w:rPr>
                <w:fldChar w:fldCharType="separate"/>
              </w:r>
              <w:r w:rsidR="008D611D">
                <w:rPr>
                  <w:noProof/>
                  <w:webHidden/>
                </w:rPr>
                <w:t>14</w:t>
              </w:r>
              <w:r w:rsidR="00894786">
                <w:rPr>
                  <w:noProof/>
                  <w:webHidden/>
                </w:rPr>
                <w:fldChar w:fldCharType="end"/>
              </w:r>
            </w:hyperlink>
          </w:p>
          <w:p w:rsidR="00894786" w:rsidRDefault="00B459B7">
            <w:pPr>
              <w:pStyle w:val="TOC1"/>
              <w:rPr>
                <w:rFonts w:eastAsiaTheme="minorEastAsia"/>
                <w:noProof/>
                <w:lang w:eastAsia="en-GB"/>
              </w:rPr>
            </w:pPr>
            <w:hyperlink w:anchor="_Toc459017133" w:history="1">
              <w:r w:rsidR="00894786" w:rsidRPr="00DC4D73">
                <w:rPr>
                  <w:rStyle w:val="Hyperlink"/>
                  <w:noProof/>
                </w:rPr>
                <w:t>INTRODUCTION TO THE NRF BUSINESS UNIT RESPONSIBLE FOR THIS BID</w:t>
              </w:r>
              <w:r w:rsidR="00894786">
                <w:rPr>
                  <w:noProof/>
                  <w:webHidden/>
                </w:rPr>
                <w:tab/>
              </w:r>
              <w:r w:rsidR="00894786">
                <w:rPr>
                  <w:noProof/>
                  <w:webHidden/>
                </w:rPr>
                <w:fldChar w:fldCharType="begin"/>
              </w:r>
              <w:r w:rsidR="00894786">
                <w:rPr>
                  <w:noProof/>
                  <w:webHidden/>
                </w:rPr>
                <w:instrText xml:space="preserve"> PAGEREF _Toc459017133 \h </w:instrText>
              </w:r>
              <w:r w:rsidR="00894786">
                <w:rPr>
                  <w:noProof/>
                  <w:webHidden/>
                </w:rPr>
              </w:r>
              <w:r w:rsidR="00894786">
                <w:rPr>
                  <w:noProof/>
                  <w:webHidden/>
                </w:rPr>
                <w:fldChar w:fldCharType="separate"/>
              </w:r>
              <w:r w:rsidR="008D611D">
                <w:rPr>
                  <w:noProof/>
                  <w:webHidden/>
                </w:rPr>
                <w:t>14</w:t>
              </w:r>
              <w:r w:rsidR="00894786">
                <w:rPr>
                  <w:noProof/>
                  <w:webHidden/>
                </w:rPr>
                <w:fldChar w:fldCharType="end"/>
              </w:r>
            </w:hyperlink>
          </w:p>
          <w:p w:rsidR="00894786" w:rsidRDefault="00B459B7">
            <w:pPr>
              <w:pStyle w:val="TOC1"/>
              <w:rPr>
                <w:rFonts w:eastAsiaTheme="minorEastAsia"/>
                <w:noProof/>
                <w:lang w:eastAsia="en-GB"/>
              </w:rPr>
            </w:pPr>
            <w:hyperlink w:anchor="_Toc459017134" w:history="1">
              <w:r w:rsidR="00894786" w:rsidRPr="00DC4D73">
                <w:rPr>
                  <w:rStyle w:val="Hyperlink"/>
                  <w:noProof/>
                </w:rPr>
                <w:t>CONTEXT</w:t>
              </w:r>
              <w:r w:rsidR="00894786">
                <w:rPr>
                  <w:noProof/>
                  <w:webHidden/>
                </w:rPr>
                <w:tab/>
              </w:r>
              <w:r w:rsidR="00894786">
                <w:rPr>
                  <w:noProof/>
                  <w:webHidden/>
                </w:rPr>
                <w:fldChar w:fldCharType="begin"/>
              </w:r>
              <w:r w:rsidR="00894786">
                <w:rPr>
                  <w:noProof/>
                  <w:webHidden/>
                </w:rPr>
                <w:instrText xml:space="preserve"> PAGEREF _Toc459017134 \h </w:instrText>
              </w:r>
              <w:r w:rsidR="00894786">
                <w:rPr>
                  <w:noProof/>
                  <w:webHidden/>
                </w:rPr>
              </w:r>
              <w:r w:rsidR="00894786">
                <w:rPr>
                  <w:noProof/>
                  <w:webHidden/>
                </w:rPr>
                <w:fldChar w:fldCharType="separate"/>
              </w:r>
              <w:r w:rsidR="008D611D">
                <w:rPr>
                  <w:b/>
                  <w:bCs/>
                  <w:noProof/>
                  <w:webHidden/>
                  <w:lang w:val="en-US"/>
                </w:rPr>
                <w:t>Error! Bookmark not defined.</w:t>
              </w:r>
              <w:r w:rsidR="00894786">
                <w:rPr>
                  <w:noProof/>
                  <w:webHidden/>
                </w:rPr>
                <w:fldChar w:fldCharType="end"/>
              </w:r>
            </w:hyperlink>
          </w:p>
          <w:p w:rsidR="00894786" w:rsidRDefault="00B459B7">
            <w:pPr>
              <w:pStyle w:val="TOC1"/>
              <w:rPr>
                <w:rFonts w:eastAsiaTheme="minorEastAsia"/>
                <w:noProof/>
                <w:lang w:eastAsia="en-GB"/>
              </w:rPr>
            </w:pPr>
            <w:hyperlink w:anchor="_Toc459017135" w:history="1">
              <w:r w:rsidR="00894786" w:rsidRPr="00DC4D73">
                <w:rPr>
                  <w:rStyle w:val="Hyperlink"/>
                  <w:noProof/>
                </w:rPr>
                <w:t>CONTRACT PERIOD</w:t>
              </w:r>
              <w:r w:rsidR="00894786">
                <w:rPr>
                  <w:noProof/>
                  <w:webHidden/>
                </w:rPr>
                <w:tab/>
              </w:r>
              <w:r w:rsidR="00894786">
                <w:rPr>
                  <w:noProof/>
                  <w:webHidden/>
                </w:rPr>
                <w:fldChar w:fldCharType="begin"/>
              </w:r>
              <w:r w:rsidR="00894786">
                <w:rPr>
                  <w:noProof/>
                  <w:webHidden/>
                </w:rPr>
                <w:instrText xml:space="preserve"> PAGEREF _Toc459017135 \h </w:instrText>
              </w:r>
              <w:r w:rsidR="00894786">
                <w:rPr>
                  <w:noProof/>
                  <w:webHidden/>
                </w:rPr>
              </w:r>
              <w:r w:rsidR="00894786">
                <w:rPr>
                  <w:noProof/>
                  <w:webHidden/>
                </w:rPr>
                <w:fldChar w:fldCharType="separate"/>
              </w:r>
              <w:r w:rsidR="008D611D">
                <w:rPr>
                  <w:noProof/>
                  <w:webHidden/>
                </w:rPr>
                <w:t>15</w:t>
              </w:r>
              <w:r w:rsidR="00894786">
                <w:rPr>
                  <w:noProof/>
                  <w:webHidden/>
                </w:rPr>
                <w:fldChar w:fldCharType="end"/>
              </w:r>
            </w:hyperlink>
          </w:p>
          <w:p w:rsidR="00894786" w:rsidRDefault="00B459B7">
            <w:pPr>
              <w:pStyle w:val="TOC1"/>
              <w:rPr>
                <w:rFonts w:eastAsiaTheme="minorEastAsia"/>
                <w:noProof/>
                <w:lang w:eastAsia="en-GB"/>
              </w:rPr>
            </w:pPr>
            <w:hyperlink w:anchor="_Toc459017136" w:history="1">
              <w:r w:rsidR="00894786" w:rsidRPr="00DC4D73">
                <w:rPr>
                  <w:rStyle w:val="Hyperlink"/>
                  <w:noProof/>
                </w:rPr>
                <w:t>SPECIFICATIONS FOR THE REQUIRED PROCUREMENT</w:t>
              </w:r>
              <w:r w:rsidR="00894786">
                <w:rPr>
                  <w:noProof/>
                  <w:webHidden/>
                </w:rPr>
                <w:tab/>
              </w:r>
              <w:r w:rsidR="00894786">
                <w:rPr>
                  <w:noProof/>
                  <w:webHidden/>
                </w:rPr>
                <w:fldChar w:fldCharType="begin"/>
              </w:r>
              <w:r w:rsidR="00894786">
                <w:rPr>
                  <w:noProof/>
                  <w:webHidden/>
                </w:rPr>
                <w:instrText xml:space="preserve"> PAGEREF _Toc459017136 \h </w:instrText>
              </w:r>
              <w:r w:rsidR="00894786">
                <w:rPr>
                  <w:noProof/>
                  <w:webHidden/>
                </w:rPr>
              </w:r>
              <w:r w:rsidR="00894786">
                <w:rPr>
                  <w:noProof/>
                  <w:webHidden/>
                </w:rPr>
                <w:fldChar w:fldCharType="separate"/>
              </w:r>
              <w:r w:rsidR="008D611D">
                <w:rPr>
                  <w:noProof/>
                  <w:webHidden/>
                </w:rPr>
                <w:t>15</w:t>
              </w:r>
              <w:r w:rsidR="00894786">
                <w:rPr>
                  <w:noProof/>
                  <w:webHidden/>
                </w:rPr>
                <w:fldChar w:fldCharType="end"/>
              </w:r>
            </w:hyperlink>
          </w:p>
          <w:p w:rsidR="00894786" w:rsidRDefault="00B459B7">
            <w:pPr>
              <w:pStyle w:val="TOC1"/>
              <w:rPr>
                <w:rFonts w:eastAsiaTheme="minorEastAsia"/>
                <w:noProof/>
                <w:lang w:eastAsia="en-GB"/>
              </w:rPr>
            </w:pPr>
            <w:hyperlink w:anchor="_Toc459017137" w:history="1">
              <w:r w:rsidR="00894786" w:rsidRPr="00DC4D73">
                <w:rPr>
                  <w:rStyle w:val="Hyperlink"/>
                  <w:noProof/>
                </w:rPr>
                <w:t>PRICING DETAIL</w:t>
              </w:r>
              <w:r w:rsidR="00894786">
                <w:rPr>
                  <w:noProof/>
                  <w:webHidden/>
                </w:rPr>
                <w:tab/>
              </w:r>
              <w:r w:rsidR="00894786">
                <w:rPr>
                  <w:noProof/>
                  <w:webHidden/>
                </w:rPr>
                <w:fldChar w:fldCharType="begin"/>
              </w:r>
              <w:r w:rsidR="00894786">
                <w:rPr>
                  <w:noProof/>
                  <w:webHidden/>
                </w:rPr>
                <w:instrText xml:space="preserve"> PAGEREF _Toc459017137 \h </w:instrText>
              </w:r>
              <w:r w:rsidR="00894786">
                <w:rPr>
                  <w:noProof/>
                  <w:webHidden/>
                </w:rPr>
              </w:r>
              <w:r w:rsidR="00894786">
                <w:rPr>
                  <w:noProof/>
                  <w:webHidden/>
                </w:rPr>
                <w:fldChar w:fldCharType="separate"/>
              </w:r>
              <w:r w:rsidR="008D611D">
                <w:rPr>
                  <w:noProof/>
                  <w:webHidden/>
                </w:rPr>
                <w:t>18</w:t>
              </w:r>
              <w:r w:rsidR="00894786">
                <w:rPr>
                  <w:noProof/>
                  <w:webHidden/>
                </w:rPr>
                <w:fldChar w:fldCharType="end"/>
              </w:r>
            </w:hyperlink>
          </w:p>
          <w:p w:rsidR="00894786" w:rsidRDefault="00B459B7">
            <w:pPr>
              <w:pStyle w:val="TOC1"/>
              <w:rPr>
                <w:rFonts w:eastAsiaTheme="minorEastAsia"/>
                <w:noProof/>
                <w:lang w:eastAsia="en-GB"/>
              </w:rPr>
            </w:pPr>
            <w:hyperlink w:anchor="_Toc459017138" w:history="1">
              <w:r w:rsidR="00894786" w:rsidRPr="00DC4D73">
                <w:rPr>
                  <w:rStyle w:val="Hyperlink"/>
                  <w:noProof/>
                </w:rPr>
                <w:t>PREFERENCE POINTS CLAIMED (SBD 6.1)</w:t>
              </w:r>
              <w:r w:rsidR="00894786">
                <w:rPr>
                  <w:noProof/>
                  <w:webHidden/>
                </w:rPr>
                <w:tab/>
              </w:r>
              <w:r w:rsidR="00894786">
                <w:rPr>
                  <w:noProof/>
                  <w:webHidden/>
                </w:rPr>
                <w:fldChar w:fldCharType="begin"/>
              </w:r>
              <w:r w:rsidR="00894786">
                <w:rPr>
                  <w:noProof/>
                  <w:webHidden/>
                </w:rPr>
                <w:instrText xml:space="preserve"> PAGEREF _Toc459017138 \h </w:instrText>
              </w:r>
              <w:r w:rsidR="00894786">
                <w:rPr>
                  <w:noProof/>
                  <w:webHidden/>
                </w:rPr>
              </w:r>
              <w:r w:rsidR="00894786">
                <w:rPr>
                  <w:noProof/>
                  <w:webHidden/>
                </w:rPr>
                <w:fldChar w:fldCharType="separate"/>
              </w:r>
              <w:r w:rsidR="008D611D">
                <w:rPr>
                  <w:noProof/>
                  <w:webHidden/>
                </w:rPr>
                <w:t>22</w:t>
              </w:r>
              <w:r w:rsidR="00894786">
                <w:rPr>
                  <w:noProof/>
                  <w:webHidden/>
                </w:rPr>
                <w:fldChar w:fldCharType="end"/>
              </w:r>
            </w:hyperlink>
          </w:p>
          <w:p w:rsidR="00894786" w:rsidRDefault="00B459B7">
            <w:pPr>
              <w:pStyle w:val="TOC1"/>
              <w:rPr>
                <w:rFonts w:eastAsiaTheme="minorEastAsia"/>
                <w:noProof/>
                <w:lang w:eastAsia="en-GB"/>
              </w:rPr>
            </w:pPr>
            <w:hyperlink w:anchor="_Toc459017139" w:history="1">
              <w:r w:rsidR="00894786" w:rsidRPr="00DC4D73">
                <w:rPr>
                  <w:rStyle w:val="Hyperlink"/>
                  <w:noProof/>
                </w:rPr>
                <w:t>DUE DILIGENCE REQUIREMENTS</w:t>
              </w:r>
              <w:r w:rsidR="00894786">
                <w:rPr>
                  <w:noProof/>
                  <w:webHidden/>
                </w:rPr>
                <w:tab/>
              </w:r>
              <w:r w:rsidR="00894786">
                <w:rPr>
                  <w:noProof/>
                  <w:webHidden/>
                </w:rPr>
                <w:fldChar w:fldCharType="begin"/>
              </w:r>
              <w:r w:rsidR="00894786">
                <w:rPr>
                  <w:noProof/>
                  <w:webHidden/>
                </w:rPr>
                <w:instrText xml:space="preserve"> PAGEREF _Toc459017139 \h </w:instrText>
              </w:r>
              <w:r w:rsidR="00894786">
                <w:rPr>
                  <w:noProof/>
                  <w:webHidden/>
                </w:rPr>
              </w:r>
              <w:r w:rsidR="00894786">
                <w:rPr>
                  <w:noProof/>
                  <w:webHidden/>
                </w:rPr>
                <w:fldChar w:fldCharType="separate"/>
              </w:r>
              <w:r w:rsidR="008D611D">
                <w:rPr>
                  <w:noProof/>
                  <w:webHidden/>
                </w:rPr>
                <w:t>25</w:t>
              </w:r>
              <w:r w:rsidR="00894786">
                <w:rPr>
                  <w:noProof/>
                  <w:webHidden/>
                </w:rPr>
                <w:fldChar w:fldCharType="end"/>
              </w:r>
            </w:hyperlink>
          </w:p>
          <w:p w:rsidR="00894786" w:rsidRDefault="00B459B7">
            <w:pPr>
              <w:pStyle w:val="TOC1"/>
              <w:rPr>
                <w:rFonts w:eastAsiaTheme="minorEastAsia"/>
                <w:noProof/>
                <w:lang w:eastAsia="en-GB"/>
              </w:rPr>
            </w:pPr>
            <w:hyperlink w:anchor="_Toc459017142" w:history="1">
              <w:r w:rsidR="00894786" w:rsidRPr="00DC4D73">
                <w:rPr>
                  <w:rStyle w:val="Hyperlink"/>
                  <w:noProof/>
                </w:rPr>
                <w:t>OBLIGATIONS OF EACH PARTY</w:t>
              </w:r>
              <w:r w:rsidR="00894786">
                <w:rPr>
                  <w:noProof/>
                  <w:webHidden/>
                </w:rPr>
                <w:tab/>
              </w:r>
              <w:r w:rsidR="00894786">
                <w:rPr>
                  <w:noProof/>
                  <w:webHidden/>
                </w:rPr>
                <w:fldChar w:fldCharType="begin"/>
              </w:r>
              <w:r w:rsidR="00894786">
                <w:rPr>
                  <w:noProof/>
                  <w:webHidden/>
                </w:rPr>
                <w:instrText xml:space="preserve"> PAGEREF _Toc459017142 \h </w:instrText>
              </w:r>
              <w:r w:rsidR="00894786">
                <w:rPr>
                  <w:noProof/>
                  <w:webHidden/>
                </w:rPr>
              </w:r>
              <w:r w:rsidR="00894786">
                <w:rPr>
                  <w:noProof/>
                  <w:webHidden/>
                </w:rPr>
                <w:fldChar w:fldCharType="separate"/>
              </w:r>
              <w:r w:rsidR="008D611D">
                <w:rPr>
                  <w:noProof/>
                  <w:webHidden/>
                </w:rPr>
                <w:t>30</w:t>
              </w:r>
              <w:r w:rsidR="00894786">
                <w:rPr>
                  <w:noProof/>
                  <w:webHidden/>
                </w:rPr>
                <w:fldChar w:fldCharType="end"/>
              </w:r>
            </w:hyperlink>
          </w:p>
          <w:p w:rsidR="00894786" w:rsidRDefault="00B459B7">
            <w:pPr>
              <w:pStyle w:val="TOC1"/>
              <w:rPr>
                <w:rFonts w:eastAsiaTheme="minorEastAsia"/>
                <w:noProof/>
                <w:lang w:eastAsia="en-GB"/>
              </w:rPr>
            </w:pPr>
            <w:hyperlink w:anchor="_Toc459017143" w:history="1">
              <w:r w:rsidR="00894786" w:rsidRPr="00DC4D73">
                <w:rPr>
                  <w:rStyle w:val="Hyperlink"/>
                  <w:noProof/>
                </w:rPr>
                <w:t>GENERAL CONDITIONS OF CONTRACT</w:t>
              </w:r>
              <w:r w:rsidR="00894786">
                <w:rPr>
                  <w:noProof/>
                  <w:webHidden/>
                </w:rPr>
                <w:tab/>
              </w:r>
              <w:r w:rsidR="00894786">
                <w:rPr>
                  <w:noProof/>
                  <w:webHidden/>
                </w:rPr>
                <w:fldChar w:fldCharType="begin"/>
              </w:r>
              <w:r w:rsidR="00894786">
                <w:rPr>
                  <w:noProof/>
                  <w:webHidden/>
                </w:rPr>
                <w:instrText xml:space="preserve"> PAGEREF _Toc459017143 \h </w:instrText>
              </w:r>
              <w:r w:rsidR="00894786">
                <w:rPr>
                  <w:noProof/>
                  <w:webHidden/>
                </w:rPr>
              </w:r>
              <w:r w:rsidR="00894786">
                <w:rPr>
                  <w:noProof/>
                  <w:webHidden/>
                </w:rPr>
                <w:fldChar w:fldCharType="separate"/>
              </w:r>
              <w:r w:rsidR="008D611D">
                <w:rPr>
                  <w:noProof/>
                  <w:webHidden/>
                </w:rPr>
                <w:t>32</w:t>
              </w:r>
              <w:r w:rsidR="00894786">
                <w:rPr>
                  <w:noProof/>
                  <w:webHidden/>
                </w:rPr>
                <w:fldChar w:fldCharType="end"/>
              </w:r>
            </w:hyperlink>
          </w:p>
          <w:p w:rsidR="00894786" w:rsidRDefault="00B459B7">
            <w:pPr>
              <w:pStyle w:val="TOC1"/>
              <w:rPr>
                <w:rFonts w:eastAsiaTheme="minorEastAsia"/>
                <w:noProof/>
                <w:lang w:eastAsia="en-GB"/>
              </w:rPr>
            </w:pPr>
            <w:hyperlink w:anchor="_Toc459017145" w:history="1">
              <w:r w:rsidR="00894786" w:rsidRPr="00DC4D73">
                <w:rPr>
                  <w:rStyle w:val="Hyperlink"/>
                  <w:noProof/>
                </w:rPr>
                <w:t>BIDDERS DETAIL RESPONSE FORMING PART OF CONTRACT</w:t>
              </w:r>
              <w:r w:rsidR="00894786">
                <w:rPr>
                  <w:noProof/>
                  <w:webHidden/>
                </w:rPr>
                <w:tab/>
              </w:r>
              <w:r w:rsidR="00894786">
                <w:rPr>
                  <w:noProof/>
                  <w:webHidden/>
                </w:rPr>
                <w:fldChar w:fldCharType="begin"/>
              </w:r>
              <w:r w:rsidR="00894786">
                <w:rPr>
                  <w:noProof/>
                  <w:webHidden/>
                </w:rPr>
                <w:instrText xml:space="preserve"> PAGEREF _Toc459017145 \h </w:instrText>
              </w:r>
              <w:r w:rsidR="00894786">
                <w:rPr>
                  <w:noProof/>
                  <w:webHidden/>
                </w:rPr>
              </w:r>
              <w:r w:rsidR="00894786">
                <w:rPr>
                  <w:noProof/>
                  <w:webHidden/>
                </w:rPr>
                <w:fldChar w:fldCharType="separate"/>
              </w:r>
              <w:r w:rsidR="008D611D">
                <w:rPr>
                  <w:noProof/>
                  <w:webHidden/>
                </w:rPr>
                <w:t>48</w:t>
              </w:r>
              <w:r w:rsidR="00894786">
                <w:rPr>
                  <w:noProof/>
                  <w:webHidden/>
                </w:rPr>
                <w:fldChar w:fldCharType="end"/>
              </w:r>
            </w:hyperlink>
          </w:p>
          <w:p w:rsidR="00894786" w:rsidRDefault="00B459B7">
            <w:pPr>
              <w:pStyle w:val="TOC1"/>
              <w:rPr>
                <w:rFonts w:eastAsiaTheme="minorEastAsia"/>
                <w:noProof/>
                <w:lang w:eastAsia="en-GB"/>
              </w:rPr>
            </w:pPr>
            <w:hyperlink w:anchor="_Toc459017146" w:history="1">
              <w:r w:rsidR="00894786" w:rsidRPr="00DC4D73">
                <w:rPr>
                  <w:rStyle w:val="Hyperlink"/>
                  <w:noProof/>
                </w:rPr>
                <w:t>BIDDERS DETAIL PRICE SCHEDULES</w:t>
              </w:r>
              <w:r w:rsidR="00894786">
                <w:rPr>
                  <w:noProof/>
                  <w:webHidden/>
                </w:rPr>
                <w:tab/>
              </w:r>
              <w:r w:rsidR="00894786">
                <w:rPr>
                  <w:noProof/>
                  <w:webHidden/>
                </w:rPr>
                <w:fldChar w:fldCharType="begin"/>
              </w:r>
              <w:r w:rsidR="00894786">
                <w:rPr>
                  <w:noProof/>
                  <w:webHidden/>
                </w:rPr>
                <w:instrText xml:space="preserve"> PAGEREF _Toc459017146 \h </w:instrText>
              </w:r>
              <w:r w:rsidR="00894786">
                <w:rPr>
                  <w:noProof/>
                  <w:webHidden/>
                </w:rPr>
              </w:r>
              <w:r w:rsidR="00894786">
                <w:rPr>
                  <w:noProof/>
                  <w:webHidden/>
                </w:rPr>
                <w:fldChar w:fldCharType="separate"/>
              </w:r>
              <w:r w:rsidR="008D611D">
                <w:rPr>
                  <w:noProof/>
                  <w:webHidden/>
                </w:rPr>
                <w:t>48</w:t>
              </w:r>
              <w:r w:rsidR="00894786">
                <w:rPr>
                  <w:noProof/>
                  <w:webHidden/>
                </w:rPr>
                <w:fldChar w:fldCharType="end"/>
              </w:r>
            </w:hyperlink>
          </w:p>
          <w:p w:rsidR="00894786" w:rsidRDefault="00B459B7">
            <w:pPr>
              <w:pStyle w:val="TOC1"/>
              <w:rPr>
                <w:rFonts w:eastAsiaTheme="minorEastAsia"/>
                <w:noProof/>
                <w:lang w:eastAsia="en-GB"/>
              </w:rPr>
            </w:pPr>
            <w:hyperlink w:anchor="_Toc459017147" w:history="1">
              <w:r w:rsidR="00894786" w:rsidRPr="00DC4D73">
                <w:rPr>
                  <w:rStyle w:val="Hyperlink"/>
                  <w:noProof/>
                </w:rPr>
                <w:t>BID SUBMISSION CERTIFICATE FORM - (SBD 1)</w:t>
              </w:r>
              <w:r w:rsidR="00894786">
                <w:rPr>
                  <w:noProof/>
                  <w:webHidden/>
                </w:rPr>
                <w:tab/>
              </w:r>
              <w:r w:rsidR="00894786">
                <w:rPr>
                  <w:noProof/>
                  <w:webHidden/>
                </w:rPr>
                <w:fldChar w:fldCharType="begin"/>
              </w:r>
              <w:r w:rsidR="00894786">
                <w:rPr>
                  <w:noProof/>
                  <w:webHidden/>
                </w:rPr>
                <w:instrText xml:space="preserve"> PAGEREF _Toc459017147 \h </w:instrText>
              </w:r>
              <w:r w:rsidR="00894786">
                <w:rPr>
                  <w:noProof/>
                  <w:webHidden/>
                </w:rPr>
              </w:r>
              <w:r w:rsidR="00894786">
                <w:rPr>
                  <w:noProof/>
                  <w:webHidden/>
                </w:rPr>
                <w:fldChar w:fldCharType="separate"/>
              </w:r>
              <w:r w:rsidR="008D611D">
                <w:rPr>
                  <w:noProof/>
                  <w:webHidden/>
                </w:rPr>
                <w:t>49</w:t>
              </w:r>
              <w:r w:rsidR="00894786">
                <w:rPr>
                  <w:noProof/>
                  <w:webHidden/>
                </w:rPr>
                <w:fldChar w:fldCharType="end"/>
              </w:r>
            </w:hyperlink>
          </w:p>
          <w:p w:rsidR="00C7069E" w:rsidRPr="00B1328D" w:rsidRDefault="00C7069E" w:rsidP="00376EDB">
            <w:pPr>
              <w:pStyle w:val="TOC1"/>
            </w:pPr>
            <w:r>
              <w:fldChar w:fldCharType="end"/>
            </w:r>
          </w:p>
        </w:tc>
      </w:tr>
      <w:tr w:rsidR="00376EDB" w:rsidTr="00376EDB">
        <w:tc>
          <w:tcPr>
            <w:tcW w:w="5000" w:type="pct"/>
            <w:gridSpan w:val="15"/>
            <w:tcBorders>
              <w:bottom w:val="single" w:sz="4" w:space="0" w:color="auto"/>
            </w:tcBorders>
          </w:tcPr>
          <w:p w:rsidR="00376EDB" w:rsidRDefault="00376EDB" w:rsidP="00292087">
            <w:pPr>
              <w:pStyle w:val="Heading1"/>
              <w:outlineLvl w:val="0"/>
            </w:pPr>
            <w:bookmarkStart w:id="4" w:name="_Toc459017127"/>
            <w:r w:rsidRPr="00FC7359">
              <w:lastRenderedPageBreak/>
              <w:t>RETURNABLE DOCUMENT</w:t>
            </w:r>
            <w:r>
              <w:t xml:space="preserve"> CHECKLIST </w:t>
            </w:r>
            <w:r>
              <w:rPr>
                <w:caps w:val="0"/>
              </w:rPr>
              <w:t>TO QUALIFY</w:t>
            </w:r>
            <w:r>
              <w:t xml:space="preserve"> FOR EVALUATION</w:t>
            </w:r>
            <w:bookmarkEnd w:id="4"/>
          </w:p>
        </w:tc>
      </w:tr>
      <w:tr w:rsidR="00376EDB" w:rsidTr="00E60C8F">
        <w:tc>
          <w:tcPr>
            <w:tcW w:w="3781" w:type="pct"/>
            <w:gridSpan w:val="8"/>
            <w:shd w:val="clear" w:color="auto" w:fill="F2F2F2" w:themeFill="background1" w:themeFillShade="F2"/>
          </w:tcPr>
          <w:p w:rsidR="00376EDB" w:rsidRPr="008B10AC" w:rsidRDefault="00376EDB" w:rsidP="00292087">
            <w:pPr>
              <w:rPr>
                <w:rStyle w:val="Strong"/>
              </w:rPr>
            </w:pPr>
            <w:r w:rsidRPr="008B10AC">
              <w:rPr>
                <w:rStyle w:val="Strong"/>
              </w:rPr>
              <w:t>RETURNABLE DOCUMENTS</w:t>
            </w:r>
            <w:r>
              <w:rPr>
                <w:rStyle w:val="Strong"/>
              </w:rPr>
              <w:t xml:space="preserve"> </w:t>
            </w:r>
          </w:p>
        </w:tc>
        <w:tc>
          <w:tcPr>
            <w:tcW w:w="1219" w:type="pct"/>
            <w:gridSpan w:val="7"/>
            <w:shd w:val="clear" w:color="auto" w:fill="F2F2F2" w:themeFill="background1" w:themeFillShade="F2"/>
          </w:tcPr>
          <w:p w:rsidR="00376EDB" w:rsidRPr="008B10AC" w:rsidRDefault="00376EDB" w:rsidP="00292087">
            <w:pPr>
              <w:rPr>
                <w:rStyle w:val="Strong"/>
              </w:rPr>
            </w:pPr>
            <w:r w:rsidRPr="008B10AC">
              <w:rPr>
                <w:rStyle w:val="Strong"/>
              </w:rPr>
              <w:t>Envelope 1</w:t>
            </w:r>
          </w:p>
        </w:tc>
      </w:tr>
      <w:tr w:rsidR="00376EDB" w:rsidTr="00E60C8F">
        <w:tc>
          <w:tcPr>
            <w:tcW w:w="187" w:type="pct"/>
            <w:gridSpan w:val="2"/>
          </w:tcPr>
          <w:p w:rsidR="00376EDB" w:rsidRDefault="00376EDB" w:rsidP="00292087"/>
        </w:tc>
        <w:tc>
          <w:tcPr>
            <w:tcW w:w="3594" w:type="pct"/>
            <w:gridSpan w:val="6"/>
          </w:tcPr>
          <w:p w:rsidR="00376EDB" w:rsidRDefault="00376EDB" w:rsidP="00BD53C6">
            <w:r>
              <w:t xml:space="preserve">Signed and completed Procurement Invitation </w:t>
            </w:r>
            <w:r w:rsidRPr="00FC7359">
              <w:t>(SBD 1)</w:t>
            </w:r>
            <w:r w:rsidR="00BD53C6">
              <w:t xml:space="preserve"> including the SBD 3</w:t>
            </w:r>
            <w:r>
              <w:t xml:space="preserve">, </w:t>
            </w:r>
            <w:r w:rsidR="00BD53C6">
              <w:t>4, 6.1</w:t>
            </w:r>
            <w:r>
              <w:t>, 8 and 9</w:t>
            </w:r>
          </w:p>
        </w:tc>
        <w:tc>
          <w:tcPr>
            <w:tcW w:w="299" w:type="pct"/>
            <w:gridSpan w:val="2"/>
          </w:tcPr>
          <w:p w:rsidR="00376EDB" w:rsidRDefault="00376EDB" w:rsidP="00292087">
            <w:r>
              <w:t>M</w:t>
            </w:r>
          </w:p>
        </w:tc>
        <w:tc>
          <w:tcPr>
            <w:tcW w:w="448" w:type="pct"/>
            <w:gridSpan w:val="2"/>
          </w:tcPr>
          <w:p w:rsidR="00376EDB" w:rsidRDefault="00376EDB" w:rsidP="00292087">
            <w:pPr>
              <w:jc w:val="center"/>
            </w:pPr>
            <w:r>
              <w:t>YES</w:t>
            </w:r>
          </w:p>
        </w:tc>
        <w:tc>
          <w:tcPr>
            <w:tcW w:w="472" w:type="pct"/>
            <w:gridSpan w:val="3"/>
          </w:tcPr>
          <w:p w:rsidR="00376EDB" w:rsidRDefault="00376EDB" w:rsidP="00292087">
            <w:r>
              <w:t>NO</w:t>
            </w:r>
          </w:p>
        </w:tc>
      </w:tr>
      <w:tr w:rsidR="00376EDB" w:rsidTr="00E60C8F">
        <w:tc>
          <w:tcPr>
            <w:tcW w:w="187" w:type="pct"/>
            <w:gridSpan w:val="2"/>
          </w:tcPr>
          <w:p w:rsidR="00376EDB" w:rsidRDefault="00376EDB" w:rsidP="00292087"/>
        </w:tc>
        <w:tc>
          <w:tcPr>
            <w:tcW w:w="3594" w:type="pct"/>
            <w:gridSpan w:val="6"/>
          </w:tcPr>
          <w:p w:rsidR="00376EDB" w:rsidRDefault="00376EDB" w:rsidP="00292087">
            <w:r w:rsidRPr="008620CC">
              <w:t xml:space="preserve">Proof of Registration on </w:t>
            </w:r>
            <w:r>
              <w:t>the Government’s Central Supplier Database</w:t>
            </w:r>
          </w:p>
        </w:tc>
        <w:tc>
          <w:tcPr>
            <w:tcW w:w="299" w:type="pct"/>
            <w:gridSpan w:val="2"/>
          </w:tcPr>
          <w:p w:rsidR="00376EDB" w:rsidRDefault="00376EDB" w:rsidP="00292087">
            <w:r>
              <w:t>M</w:t>
            </w:r>
          </w:p>
        </w:tc>
        <w:tc>
          <w:tcPr>
            <w:tcW w:w="448" w:type="pct"/>
            <w:gridSpan w:val="2"/>
          </w:tcPr>
          <w:p w:rsidR="00376EDB" w:rsidRDefault="00376EDB" w:rsidP="00292087">
            <w:pPr>
              <w:jc w:val="center"/>
            </w:pPr>
            <w:r>
              <w:t>YES</w:t>
            </w:r>
          </w:p>
        </w:tc>
        <w:tc>
          <w:tcPr>
            <w:tcW w:w="472" w:type="pct"/>
            <w:gridSpan w:val="3"/>
          </w:tcPr>
          <w:p w:rsidR="00376EDB" w:rsidRDefault="00376EDB" w:rsidP="00292087">
            <w:r>
              <w:t>NO</w:t>
            </w:r>
          </w:p>
        </w:tc>
      </w:tr>
      <w:tr w:rsidR="00376EDB" w:rsidTr="00E60C8F">
        <w:tc>
          <w:tcPr>
            <w:tcW w:w="187" w:type="pct"/>
            <w:gridSpan w:val="2"/>
          </w:tcPr>
          <w:p w:rsidR="00376EDB" w:rsidRDefault="00376EDB" w:rsidP="00292087"/>
        </w:tc>
        <w:tc>
          <w:tcPr>
            <w:tcW w:w="3594" w:type="pct"/>
            <w:gridSpan w:val="6"/>
          </w:tcPr>
          <w:p w:rsidR="00376EDB" w:rsidRDefault="00376EDB" w:rsidP="00292087">
            <w:pPr>
              <w:jc w:val="both"/>
            </w:pPr>
            <w:r w:rsidRPr="008620CC">
              <w:t>B – BBEE Certificate (South African Companies)</w:t>
            </w:r>
            <w:r>
              <w:t xml:space="preserve"> or, for companies that have less than R10 million turnover, a sworn affidavit or the certificate issued by the Companies and Intellectual Property Commission (CIPC) is required. A copy of the template for this affidavit is available on the Department of Trade and Industry website https:\\www.thedti.gov.za/gazette/Affidavit_EME.pdf</w:t>
            </w:r>
          </w:p>
        </w:tc>
        <w:tc>
          <w:tcPr>
            <w:tcW w:w="299" w:type="pct"/>
            <w:gridSpan w:val="2"/>
          </w:tcPr>
          <w:p w:rsidR="00376EDB" w:rsidRDefault="00376EDB" w:rsidP="00292087">
            <w:r>
              <w:t>M</w:t>
            </w:r>
          </w:p>
        </w:tc>
        <w:tc>
          <w:tcPr>
            <w:tcW w:w="448" w:type="pct"/>
            <w:gridSpan w:val="2"/>
          </w:tcPr>
          <w:p w:rsidR="00376EDB" w:rsidRDefault="00376EDB" w:rsidP="00292087">
            <w:pPr>
              <w:jc w:val="center"/>
            </w:pPr>
            <w:r>
              <w:t>YES</w:t>
            </w:r>
          </w:p>
        </w:tc>
        <w:tc>
          <w:tcPr>
            <w:tcW w:w="472" w:type="pct"/>
            <w:gridSpan w:val="3"/>
          </w:tcPr>
          <w:p w:rsidR="00376EDB" w:rsidRDefault="00376EDB" w:rsidP="00292087">
            <w:r>
              <w:t>NO</w:t>
            </w:r>
          </w:p>
        </w:tc>
      </w:tr>
      <w:tr w:rsidR="00376EDB" w:rsidTr="00E60C8F">
        <w:tc>
          <w:tcPr>
            <w:tcW w:w="187" w:type="pct"/>
            <w:gridSpan w:val="2"/>
          </w:tcPr>
          <w:p w:rsidR="00376EDB" w:rsidRDefault="00376EDB" w:rsidP="00292087"/>
        </w:tc>
        <w:tc>
          <w:tcPr>
            <w:tcW w:w="3594" w:type="pct"/>
            <w:gridSpan w:val="6"/>
          </w:tcPr>
          <w:p w:rsidR="00376EDB" w:rsidRDefault="00376EDB" w:rsidP="00292087"/>
        </w:tc>
        <w:tc>
          <w:tcPr>
            <w:tcW w:w="299" w:type="pct"/>
            <w:gridSpan w:val="2"/>
          </w:tcPr>
          <w:p w:rsidR="00376EDB" w:rsidRDefault="00376EDB" w:rsidP="00292087"/>
        </w:tc>
        <w:tc>
          <w:tcPr>
            <w:tcW w:w="448" w:type="pct"/>
            <w:gridSpan w:val="2"/>
          </w:tcPr>
          <w:p w:rsidR="00376EDB" w:rsidRDefault="00376EDB" w:rsidP="00292087">
            <w:pPr>
              <w:jc w:val="center"/>
            </w:pPr>
          </w:p>
        </w:tc>
        <w:tc>
          <w:tcPr>
            <w:tcW w:w="472" w:type="pct"/>
            <w:gridSpan w:val="3"/>
          </w:tcPr>
          <w:p w:rsidR="00376EDB" w:rsidRDefault="00376EDB" w:rsidP="00292087"/>
        </w:tc>
      </w:tr>
      <w:tr w:rsidR="00376EDB" w:rsidTr="00E60C8F">
        <w:tc>
          <w:tcPr>
            <w:tcW w:w="3781" w:type="pct"/>
            <w:gridSpan w:val="8"/>
          </w:tcPr>
          <w:p w:rsidR="00376EDB" w:rsidRPr="008B10AC" w:rsidRDefault="00376EDB" w:rsidP="00292087">
            <w:pPr>
              <w:rPr>
                <w:rStyle w:val="Strong"/>
              </w:rPr>
            </w:pPr>
            <w:r w:rsidRPr="008B10AC">
              <w:rPr>
                <w:rStyle w:val="Strong"/>
              </w:rPr>
              <w:t>RETURNABLE DOCUMENTS</w:t>
            </w:r>
          </w:p>
        </w:tc>
        <w:tc>
          <w:tcPr>
            <w:tcW w:w="1219" w:type="pct"/>
            <w:gridSpan w:val="7"/>
          </w:tcPr>
          <w:p w:rsidR="00376EDB" w:rsidRPr="008B10AC" w:rsidRDefault="00376EDB" w:rsidP="00292087">
            <w:pPr>
              <w:rPr>
                <w:rStyle w:val="Strong"/>
              </w:rPr>
            </w:pPr>
            <w:r w:rsidRPr="008B10AC">
              <w:rPr>
                <w:rStyle w:val="Strong"/>
              </w:rPr>
              <w:t>Envelope 2</w:t>
            </w:r>
          </w:p>
        </w:tc>
      </w:tr>
      <w:tr w:rsidR="00376EDB" w:rsidTr="00E60C8F">
        <w:tc>
          <w:tcPr>
            <w:tcW w:w="187" w:type="pct"/>
            <w:gridSpan w:val="2"/>
            <w:vMerge w:val="restart"/>
          </w:tcPr>
          <w:p w:rsidR="00376EDB" w:rsidRDefault="00376EDB" w:rsidP="00292087"/>
        </w:tc>
        <w:tc>
          <w:tcPr>
            <w:tcW w:w="3594" w:type="pct"/>
            <w:gridSpan w:val="6"/>
          </w:tcPr>
          <w:p w:rsidR="00376EDB" w:rsidRDefault="00376EDB" w:rsidP="00292087">
            <w:r>
              <w:t>Detail pricing in the SBD 3 format</w:t>
            </w:r>
          </w:p>
        </w:tc>
        <w:tc>
          <w:tcPr>
            <w:tcW w:w="304" w:type="pct"/>
            <w:gridSpan w:val="3"/>
          </w:tcPr>
          <w:p w:rsidR="00376EDB" w:rsidRDefault="00376EDB" w:rsidP="00292087">
            <w:r>
              <w:t>M</w:t>
            </w:r>
          </w:p>
        </w:tc>
        <w:tc>
          <w:tcPr>
            <w:tcW w:w="448" w:type="pct"/>
            <w:gridSpan w:val="2"/>
          </w:tcPr>
          <w:p w:rsidR="00376EDB" w:rsidRDefault="00376EDB" w:rsidP="00292087">
            <w:pPr>
              <w:jc w:val="center"/>
            </w:pPr>
            <w:r>
              <w:t>YES</w:t>
            </w:r>
          </w:p>
        </w:tc>
        <w:tc>
          <w:tcPr>
            <w:tcW w:w="467" w:type="pct"/>
            <w:gridSpan w:val="2"/>
          </w:tcPr>
          <w:p w:rsidR="00376EDB" w:rsidRDefault="00376EDB" w:rsidP="00292087">
            <w:r>
              <w:t>NO</w:t>
            </w:r>
          </w:p>
        </w:tc>
      </w:tr>
      <w:tr w:rsidR="00376EDB" w:rsidTr="00E60C8F">
        <w:tc>
          <w:tcPr>
            <w:tcW w:w="187" w:type="pct"/>
            <w:gridSpan w:val="2"/>
            <w:vMerge/>
          </w:tcPr>
          <w:p w:rsidR="00376EDB" w:rsidRDefault="00376EDB" w:rsidP="00292087"/>
        </w:tc>
        <w:tc>
          <w:tcPr>
            <w:tcW w:w="3594" w:type="pct"/>
            <w:gridSpan w:val="6"/>
          </w:tcPr>
          <w:p w:rsidR="00376EDB" w:rsidRDefault="00376EDB" w:rsidP="00BD53C6">
            <w:r>
              <w:t xml:space="preserve">Detail price sheets </w:t>
            </w:r>
          </w:p>
        </w:tc>
        <w:tc>
          <w:tcPr>
            <w:tcW w:w="304" w:type="pct"/>
            <w:gridSpan w:val="3"/>
          </w:tcPr>
          <w:p w:rsidR="00376EDB" w:rsidRDefault="00376EDB" w:rsidP="00292087">
            <w:r>
              <w:t>M</w:t>
            </w:r>
          </w:p>
        </w:tc>
        <w:tc>
          <w:tcPr>
            <w:tcW w:w="448" w:type="pct"/>
            <w:gridSpan w:val="2"/>
          </w:tcPr>
          <w:p w:rsidR="00376EDB" w:rsidRDefault="00376EDB" w:rsidP="00292087">
            <w:pPr>
              <w:jc w:val="center"/>
            </w:pPr>
            <w:r>
              <w:t>YES</w:t>
            </w:r>
          </w:p>
        </w:tc>
        <w:tc>
          <w:tcPr>
            <w:tcW w:w="467" w:type="pct"/>
            <w:gridSpan w:val="2"/>
          </w:tcPr>
          <w:p w:rsidR="00376EDB" w:rsidRDefault="00376EDB" w:rsidP="00292087">
            <w:r>
              <w:t>NO</w:t>
            </w:r>
          </w:p>
        </w:tc>
      </w:tr>
      <w:tr w:rsidR="00C7069E" w:rsidTr="00376EDB">
        <w:trPr>
          <w:gridAfter w:val="1"/>
          <w:wAfter w:w="15" w:type="pct"/>
        </w:trPr>
        <w:tc>
          <w:tcPr>
            <w:tcW w:w="4985" w:type="pct"/>
            <w:gridSpan w:val="14"/>
          </w:tcPr>
          <w:p w:rsidR="00C7069E" w:rsidRDefault="00C7069E" w:rsidP="002C713B">
            <w:pPr>
              <w:pStyle w:val="Heading1"/>
              <w:outlineLvl w:val="0"/>
            </w:pPr>
            <w:bookmarkStart w:id="5" w:name="_Toc459017128"/>
            <w:r>
              <w:rPr>
                <w:caps w:val="0"/>
              </w:rPr>
              <w:t xml:space="preserve">THE </w:t>
            </w:r>
            <w:r w:rsidRPr="00523B1B">
              <w:rPr>
                <w:caps w:val="0"/>
              </w:rPr>
              <w:t>BIDDING PROCE</w:t>
            </w:r>
            <w:r>
              <w:rPr>
                <w:caps w:val="0"/>
              </w:rPr>
              <w:t>SS</w:t>
            </w:r>
            <w:bookmarkEnd w:id="5"/>
          </w:p>
        </w:tc>
      </w:tr>
      <w:tr w:rsidR="00C7069E" w:rsidRPr="006A3213" w:rsidTr="00376EDB">
        <w:trPr>
          <w:gridAfter w:val="1"/>
          <w:wAfter w:w="15" w:type="pct"/>
        </w:trPr>
        <w:tc>
          <w:tcPr>
            <w:tcW w:w="4985" w:type="pct"/>
            <w:gridSpan w:val="14"/>
            <w:shd w:val="clear" w:color="auto" w:fill="F2F2F2" w:themeFill="background1" w:themeFillShade="F2"/>
          </w:tcPr>
          <w:p w:rsidR="00C7069E" w:rsidRPr="006A3213" w:rsidRDefault="00C7069E" w:rsidP="00376EDB">
            <w:pPr>
              <w:keepNext/>
              <w:rPr>
                <w:rStyle w:val="Strong"/>
              </w:rPr>
            </w:pPr>
            <w:r w:rsidRPr="006A3213">
              <w:rPr>
                <w:rStyle w:val="Strong"/>
              </w:rPr>
              <w:t>This bid is evaluated through a three stage process</w:t>
            </w:r>
          </w:p>
        </w:tc>
      </w:tr>
      <w:tr w:rsidR="00C7069E" w:rsidTr="00376EDB">
        <w:trPr>
          <w:gridAfter w:val="1"/>
          <w:wAfter w:w="15" w:type="pct"/>
        </w:trPr>
        <w:tc>
          <w:tcPr>
            <w:tcW w:w="184" w:type="pct"/>
            <w:vMerge w:val="restart"/>
          </w:tcPr>
          <w:p w:rsidR="00C7069E" w:rsidRDefault="00C7069E" w:rsidP="00C207FC"/>
        </w:tc>
        <w:tc>
          <w:tcPr>
            <w:tcW w:w="4801" w:type="pct"/>
            <w:gridSpan w:val="13"/>
          </w:tcPr>
          <w:p w:rsidR="00C7069E" w:rsidRPr="00AA26EF" w:rsidRDefault="00C7069E" w:rsidP="00C207FC">
            <w:pPr>
              <w:rPr>
                <w:u w:val="single"/>
              </w:rPr>
            </w:pPr>
            <w:r w:rsidRPr="00AA26EF">
              <w:rPr>
                <w:u w:val="single"/>
              </w:rPr>
              <w:t xml:space="preserve">Stage 1 – </w:t>
            </w:r>
            <w:r>
              <w:rPr>
                <w:u w:val="single"/>
              </w:rPr>
              <w:t xml:space="preserve">Compliance to </w:t>
            </w:r>
            <w:r w:rsidR="00990A24">
              <w:rPr>
                <w:u w:val="single"/>
              </w:rPr>
              <w:t xml:space="preserve">Requirements including Mandatory as these are </w:t>
            </w:r>
            <w:r>
              <w:rPr>
                <w:u w:val="single"/>
              </w:rPr>
              <w:t>G</w:t>
            </w:r>
            <w:r w:rsidR="00990A24">
              <w:rPr>
                <w:u w:val="single"/>
              </w:rPr>
              <w:t>O</w:t>
            </w:r>
            <w:r>
              <w:rPr>
                <w:u w:val="single"/>
              </w:rPr>
              <w:t xml:space="preserve">/NO </w:t>
            </w:r>
            <w:r w:rsidR="00990A24">
              <w:rPr>
                <w:u w:val="single"/>
              </w:rPr>
              <w:t>GO gates</w:t>
            </w:r>
          </w:p>
          <w:p w:rsidR="00C7069E" w:rsidRDefault="00C7069E" w:rsidP="002C713B">
            <w:pPr>
              <w:jc w:val="both"/>
            </w:pPr>
            <w:r>
              <w:t xml:space="preserve">Bidders </w:t>
            </w:r>
            <w:r w:rsidR="00990A24">
              <w:t xml:space="preserve">warrant that their proposal document has, as a minimum, the specified documents required for evaluating </w:t>
            </w:r>
            <w:r>
              <w:t>their proposals</w:t>
            </w:r>
            <w:r w:rsidR="00990A24">
              <w:t>. The NRF provides the Returnable Document Checklist listing these and which documents are GO/NO GO at the end of this invitation for the bidders.</w:t>
            </w:r>
          </w:p>
          <w:p w:rsidR="00C7069E" w:rsidRDefault="00C7069E" w:rsidP="00575BBA">
            <w:pPr>
              <w:jc w:val="both"/>
            </w:pPr>
            <w:r w:rsidRPr="000253BF">
              <w:rPr>
                <w:b/>
              </w:rPr>
              <w:t>The NRF evaluates only procurement responses that are acceptable in terms of the Returnable Document List.</w:t>
            </w:r>
            <w:r w:rsidR="00990A24">
              <w:rPr>
                <w:b/>
              </w:rPr>
              <w:t xml:space="preserve"> </w:t>
            </w:r>
            <w:r w:rsidR="00894786">
              <w:rPr>
                <w:b/>
              </w:rPr>
              <w:t>The NRF disqualifies bi</w:t>
            </w:r>
            <w:r w:rsidR="00990A24">
              <w:rPr>
                <w:b/>
              </w:rPr>
              <w:t xml:space="preserve">dders not compliant with this list </w:t>
            </w:r>
            <w:r w:rsidR="00990A24">
              <w:rPr>
                <w:b/>
              </w:rPr>
              <w:lastRenderedPageBreak/>
              <w:t>for Stage 2.</w:t>
            </w:r>
          </w:p>
        </w:tc>
      </w:tr>
      <w:tr w:rsidR="00C7069E" w:rsidTr="00376EDB">
        <w:trPr>
          <w:gridAfter w:val="1"/>
          <w:wAfter w:w="15" w:type="pct"/>
          <w:trHeight w:val="708"/>
        </w:trPr>
        <w:tc>
          <w:tcPr>
            <w:tcW w:w="184" w:type="pct"/>
            <w:vMerge/>
          </w:tcPr>
          <w:p w:rsidR="00C7069E" w:rsidRDefault="00C7069E" w:rsidP="00C207FC"/>
        </w:tc>
        <w:tc>
          <w:tcPr>
            <w:tcW w:w="4801" w:type="pct"/>
            <w:gridSpan w:val="13"/>
          </w:tcPr>
          <w:p w:rsidR="00C7069E" w:rsidRPr="00AA26EF" w:rsidRDefault="00C7069E" w:rsidP="00C207FC">
            <w:pPr>
              <w:rPr>
                <w:u w:val="single"/>
              </w:rPr>
            </w:pPr>
            <w:r w:rsidRPr="00AA26EF">
              <w:rPr>
                <w:u w:val="single"/>
              </w:rPr>
              <w:t>Stage 2 – Evaluation of Bids against Specification</w:t>
            </w:r>
            <w:r>
              <w:rPr>
                <w:u w:val="single"/>
              </w:rPr>
              <w:t>s</w:t>
            </w:r>
            <w:r w:rsidRPr="00AA26EF">
              <w:rPr>
                <w:u w:val="single"/>
              </w:rPr>
              <w:t xml:space="preserve"> and Quality</w:t>
            </w:r>
          </w:p>
          <w:p w:rsidR="00C7069E" w:rsidRDefault="00C7069E" w:rsidP="00C207FC">
            <w:pPr>
              <w:jc w:val="both"/>
            </w:pPr>
            <w:r>
              <w:t>The NRF evaluates each bidder’s response to the specifications issued in accordance to published evaluation criteria and the associated scoring set outlined in this bid invitation.</w:t>
            </w:r>
          </w:p>
          <w:p w:rsidR="00C7069E" w:rsidRDefault="00C7069E" w:rsidP="00C207FC">
            <w:pPr>
              <w:jc w:val="both"/>
            </w:pPr>
            <w:r w:rsidRPr="00436DD1">
              <w:t xml:space="preserve">The </w:t>
            </w:r>
            <w:r>
              <w:t xml:space="preserve">NRF will, where circumstances justifies it, request an evaluation sessions </w:t>
            </w:r>
            <w:r w:rsidRPr="00436DD1">
              <w:t>such as interviews/presentations/pitching sessions/proof of functionality sessions with short-listed bidders before concluding the evaluation.</w:t>
            </w:r>
          </w:p>
          <w:p w:rsidR="00C7069E" w:rsidRDefault="00C7069E" w:rsidP="00896545">
            <w:pPr>
              <w:jc w:val="both"/>
            </w:pPr>
          </w:p>
        </w:tc>
      </w:tr>
      <w:tr w:rsidR="00C7069E" w:rsidTr="00376EDB">
        <w:trPr>
          <w:gridAfter w:val="1"/>
          <w:wAfter w:w="15" w:type="pct"/>
        </w:trPr>
        <w:tc>
          <w:tcPr>
            <w:tcW w:w="184" w:type="pct"/>
            <w:vMerge/>
          </w:tcPr>
          <w:p w:rsidR="00C7069E" w:rsidRDefault="00C7069E" w:rsidP="00C207FC"/>
        </w:tc>
        <w:tc>
          <w:tcPr>
            <w:tcW w:w="4801" w:type="pct"/>
            <w:gridSpan w:val="13"/>
          </w:tcPr>
          <w:p w:rsidR="00C7069E" w:rsidRPr="00AA26EF" w:rsidRDefault="00C7069E" w:rsidP="00C207FC">
            <w:pPr>
              <w:rPr>
                <w:u w:val="single"/>
              </w:rPr>
            </w:pPr>
            <w:r w:rsidRPr="00AA26EF">
              <w:rPr>
                <w:u w:val="single"/>
              </w:rPr>
              <w:t xml:space="preserve">Stage 3 – </w:t>
            </w:r>
            <w:r>
              <w:rPr>
                <w:u w:val="single"/>
              </w:rPr>
              <w:t>Price/Preference Evaluation</w:t>
            </w:r>
          </w:p>
          <w:p w:rsidR="00C7069E" w:rsidRDefault="00C7069E" w:rsidP="00C207FC">
            <w:r>
              <w:t>The NRF compares each bidder’s pricing proposal on a fair and equal basis taking into account all aspects of the bids requirements. The NRF ranks the qualifying bids on price and preference points claimed in the following manner:</w:t>
            </w:r>
          </w:p>
          <w:p w:rsidR="00C7069E" w:rsidRPr="00C1473A" w:rsidRDefault="00C7069E" w:rsidP="00B565A0">
            <w:pPr>
              <w:ind w:left="395"/>
            </w:pPr>
            <w:r w:rsidRPr="00C1473A">
              <w:rPr>
                <w:b/>
              </w:rPr>
              <w:t>Price</w:t>
            </w:r>
            <w:r w:rsidRPr="00C1473A">
              <w:t xml:space="preserve"> - with the lowest priced Bid on an equal and fair comparison basis receiving the highest price score as set out in the Preferential Procurement Policy 2011 Regulations</w:t>
            </w:r>
            <w:r>
              <w:t>;</w:t>
            </w:r>
          </w:p>
          <w:p w:rsidR="00C7069E" w:rsidRDefault="00C7069E" w:rsidP="00B565A0">
            <w:pPr>
              <w:ind w:left="395"/>
            </w:pPr>
            <w:r w:rsidRPr="00C1473A">
              <w:rPr>
                <w:b/>
              </w:rPr>
              <w:t>Preference</w:t>
            </w:r>
            <w:r w:rsidRPr="00C1473A">
              <w:t xml:space="preserve"> - preference points as claimed in the preference claim form (SBD6.1) added to the price ranking scores</w:t>
            </w:r>
            <w:r>
              <w:t>;</w:t>
            </w:r>
            <w:r w:rsidRPr="00C1473A">
              <w:t xml:space="preserve"> and </w:t>
            </w:r>
          </w:p>
          <w:p w:rsidR="00C7069E" w:rsidRDefault="00C7069E" w:rsidP="0042685F">
            <w:pPr>
              <w:jc w:val="both"/>
            </w:pPr>
            <w:r>
              <w:t xml:space="preserve">The NRF nominates the bidder with the </w:t>
            </w:r>
            <w:r w:rsidRPr="00023C26">
              <w:t>highest combined score for the contract award</w:t>
            </w:r>
            <w:r>
              <w:t xml:space="preserve"> subject to the bidder having supplied the </w:t>
            </w:r>
            <w:r w:rsidRPr="00023C26">
              <w:t>relevant administrative documentation</w:t>
            </w:r>
            <w:r w:rsidR="0042685F">
              <w:t>.</w:t>
            </w:r>
          </w:p>
        </w:tc>
      </w:tr>
      <w:tr w:rsidR="00C7069E" w:rsidRPr="006A3213" w:rsidTr="00376EDB">
        <w:trPr>
          <w:gridAfter w:val="1"/>
          <w:wAfter w:w="15" w:type="pct"/>
        </w:trPr>
        <w:tc>
          <w:tcPr>
            <w:tcW w:w="4985" w:type="pct"/>
            <w:gridSpan w:val="14"/>
            <w:shd w:val="clear" w:color="auto" w:fill="F2F2F2" w:themeFill="background1" w:themeFillShade="F2"/>
          </w:tcPr>
          <w:p w:rsidR="00C7069E" w:rsidRPr="006A3213" w:rsidRDefault="00C7069E" w:rsidP="00BF7D7A">
            <w:pPr>
              <w:keepNext/>
              <w:rPr>
                <w:rStyle w:val="Strong"/>
              </w:rPr>
            </w:pPr>
            <w:r w:rsidRPr="006A3213">
              <w:rPr>
                <w:rStyle w:val="Strong"/>
              </w:rPr>
              <w:t>Bid Procedure Conditions:</w:t>
            </w:r>
          </w:p>
        </w:tc>
      </w:tr>
      <w:tr w:rsidR="00C7069E" w:rsidRPr="00F954FD" w:rsidTr="00376EDB">
        <w:trPr>
          <w:gridAfter w:val="1"/>
          <w:wAfter w:w="15" w:type="pct"/>
          <w:trHeight w:val="1452"/>
        </w:trPr>
        <w:tc>
          <w:tcPr>
            <w:tcW w:w="184" w:type="pct"/>
            <w:vMerge w:val="restart"/>
          </w:tcPr>
          <w:p w:rsidR="00C7069E" w:rsidRDefault="00C7069E" w:rsidP="00C207FC"/>
        </w:tc>
        <w:tc>
          <w:tcPr>
            <w:tcW w:w="4801" w:type="pct"/>
            <w:gridSpan w:val="13"/>
          </w:tcPr>
          <w:p w:rsidR="00C7069E" w:rsidRDefault="00C7069E" w:rsidP="00C207FC">
            <w:pPr>
              <w:rPr>
                <w:b/>
                <w:u w:val="single"/>
              </w:rPr>
            </w:pPr>
            <w:r>
              <w:rPr>
                <w:b/>
                <w:u w:val="single"/>
              </w:rPr>
              <w:t>Counter Conditions</w:t>
            </w:r>
          </w:p>
          <w:p w:rsidR="00C7069E" w:rsidRPr="003C4483" w:rsidRDefault="00C7069E" w:rsidP="00C3731C">
            <w:r>
              <w:t>The NRF draws bidders’ attention that amendments to any of the Bid Conditions or setting of counter conditions by bidders will result in the invalidation of such bids.</w:t>
            </w:r>
          </w:p>
        </w:tc>
      </w:tr>
      <w:tr w:rsidR="00C7069E" w:rsidRPr="00D44A8A" w:rsidTr="00376EDB">
        <w:trPr>
          <w:gridAfter w:val="1"/>
          <w:wAfter w:w="15" w:type="pct"/>
          <w:trHeight w:val="1558"/>
        </w:trPr>
        <w:tc>
          <w:tcPr>
            <w:tcW w:w="184" w:type="pct"/>
            <w:vMerge/>
          </w:tcPr>
          <w:p w:rsidR="00C7069E" w:rsidRDefault="00C7069E" w:rsidP="00C207FC"/>
        </w:tc>
        <w:tc>
          <w:tcPr>
            <w:tcW w:w="4801" w:type="pct"/>
            <w:gridSpan w:val="13"/>
          </w:tcPr>
          <w:p w:rsidR="00C7069E" w:rsidRPr="00D44A8A" w:rsidRDefault="00C7069E" w:rsidP="00C207FC">
            <w:pPr>
              <w:rPr>
                <w:b/>
                <w:u w:val="single"/>
              </w:rPr>
            </w:pPr>
            <w:r w:rsidRPr="00D44A8A">
              <w:rPr>
                <w:b/>
                <w:u w:val="single"/>
              </w:rPr>
              <w:t>Response Preparation Costs</w:t>
            </w:r>
          </w:p>
          <w:p w:rsidR="00C7069E" w:rsidRPr="00D44A8A" w:rsidRDefault="00C7069E" w:rsidP="0042685F">
            <w:pPr>
              <w:rPr>
                <w:b/>
                <w:u w:val="single"/>
              </w:rPr>
            </w:pPr>
            <w:r>
              <w:t>The NRF is NOT liable for any costs incurred by a bidder in the process of responding to this Bid Invitation, including on-site presentations</w:t>
            </w:r>
            <w:r w:rsidR="0042685F">
              <w:t>.</w:t>
            </w:r>
          </w:p>
        </w:tc>
      </w:tr>
      <w:tr w:rsidR="00C7069E" w:rsidTr="00376EDB">
        <w:trPr>
          <w:gridAfter w:val="1"/>
          <w:wAfter w:w="15" w:type="pct"/>
          <w:trHeight w:val="1538"/>
        </w:trPr>
        <w:tc>
          <w:tcPr>
            <w:tcW w:w="184" w:type="pct"/>
            <w:vMerge/>
          </w:tcPr>
          <w:p w:rsidR="00C7069E" w:rsidRDefault="00C7069E" w:rsidP="00C207FC"/>
        </w:tc>
        <w:tc>
          <w:tcPr>
            <w:tcW w:w="4801" w:type="pct"/>
            <w:gridSpan w:val="13"/>
          </w:tcPr>
          <w:p w:rsidR="00C7069E" w:rsidRPr="00D44A8A" w:rsidRDefault="00C7069E" w:rsidP="00C207FC">
            <w:pPr>
              <w:rPr>
                <w:b/>
                <w:u w:val="single"/>
              </w:rPr>
            </w:pPr>
            <w:r w:rsidRPr="00D44A8A">
              <w:rPr>
                <w:b/>
                <w:u w:val="single"/>
              </w:rPr>
              <w:t>Cancellation Prior To Awarding</w:t>
            </w:r>
          </w:p>
          <w:p w:rsidR="00C7069E" w:rsidRDefault="00C7069E" w:rsidP="00990A24">
            <w:r w:rsidRPr="00D75B4B">
              <w:t xml:space="preserve">The NRF reserve the right to withdraw and cancel the Bid Invitation at any time prior to </w:t>
            </w:r>
            <w:r w:rsidR="00990A24">
              <w:t xml:space="preserve">the delegated authoriser making </w:t>
            </w:r>
            <w:r w:rsidRPr="00D75B4B">
              <w:t>an award</w:t>
            </w:r>
            <w:r w:rsidR="00990A24">
              <w:t>.</w:t>
            </w:r>
          </w:p>
        </w:tc>
      </w:tr>
      <w:tr w:rsidR="00C7069E" w:rsidTr="00376EDB">
        <w:trPr>
          <w:gridAfter w:val="1"/>
          <w:wAfter w:w="15" w:type="pct"/>
          <w:trHeight w:val="1560"/>
        </w:trPr>
        <w:tc>
          <w:tcPr>
            <w:tcW w:w="184" w:type="pct"/>
            <w:vMerge/>
          </w:tcPr>
          <w:p w:rsidR="00C7069E" w:rsidRDefault="00C7069E" w:rsidP="00C207FC"/>
        </w:tc>
        <w:tc>
          <w:tcPr>
            <w:tcW w:w="4801" w:type="pct"/>
            <w:gridSpan w:val="13"/>
          </w:tcPr>
          <w:p w:rsidR="00C7069E" w:rsidRPr="00D44A8A" w:rsidRDefault="00C7069E" w:rsidP="00C207FC">
            <w:pPr>
              <w:rPr>
                <w:b/>
                <w:u w:val="single"/>
              </w:rPr>
            </w:pPr>
            <w:r w:rsidRPr="00D44A8A">
              <w:rPr>
                <w:b/>
                <w:u w:val="single"/>
              </w:rPr>
              <w:t>Collusion, Fraud And Corruption</w:t>
            </w:r>
          </w:p>
          <w:p w:rsidR="00C7069E" w:rsidRDefault="00C7069E" w:rsidP="00C3731C">
            <w:pPr>
              <w:jc w:val="both"/>
            </w:pPr>
            <w:r>
              <w:t xml:space="preserve">Any effort by Bidder/s to influence evaluation, comparisons, or award decisions in any manner will result in the rejection </w:t>
            </w:r>
            <w:r w:rsidRPr="00B82287">
              <w:t xml:space="preserve">and disqualification </w:t>
            </w:r>
            <w:r>
              <w:t>of the bidder concerned.</w:t>
            </w:r>
          </w:p>
        </w:tc>
      </w:tr>
      <w:tr w:rsidR="00C7069E" w:rsidTr="00376EDB">
        <w:trPr>
          <w:gridAfter w:val="1"/>
          <w:wAfter w:w="15" w:type="pct"/>
          <w:trHeight w:val="3928"/>
        </w:trPr>
        <w:tc>
          <w:tcPr>
            <w:tcW w:w="184" w:type="pct"/>
            <w:vMerge/>
          </w:tcPr>
          <w:p w:rsidR="00C7069E" w:rsidRDefault="00C7069E" w:rsidP="00C207FC"/>
        </w:tc>
        <w:tc>
          <w:tcPr>
            <w:tcW w:w="4801" w:type="pct"/>
            <w:gridSpan w:val="13"/>
          </w:tcPr>
          <w:p w:rsidR="00C7069E" w:rsidRDefault="00C7069E" w:rsidP="00C207FC">
            <w:pPr>
              <w:jc w:val="both"/>
              <w:rPr>
                <w:b/>
                <w:u w:val="single"/>
              </w:rPr>
            </w:pPr>
            <w:r>
              <w:rPr>
                <w:b/>
                <w:u w:val="single"/>
              </w:rPr>
              <w:t>Fronting</w:t>
            </w:r>
          </w:p>
          <w:p w:rsidR="00C7069E" w:rsidRPr="003C4483" w:rsidRDefault="00C7069E" w:rsidP="00A947A1">
            <w:pPr>
              <w:jc w:val="both"/>
            </w:pPr>
            <w:r>
              <w:t xml:space="preserve">The NRF, in ensuring that bidders conduct themselves in an honest manner will, as part of the bid evaluation processes </w:t>
            </w:r>
            <w:r w:rsidRPr="00B82287">
              <w:t>where applicable</w:t>
            </w:r>
            <w:r>
              <w:t>, conduct or initiate the necessary enquiries/investigations to determine the accuracy of the representation made in the bid documents. Should any of the fronting indicators as contained in the “Guidelines on complex Structures and Transactions and Fronting”, issued by the Department of Trade and Industry, be established during such inquiry/investigation, the onus will be on the bidder to prove that fronting does not exist. Failure to do so within a period of 7 days from date of notification will invalidate the bid/contract and may also result in the restriction of the bidder to conduct business with the public sector for a period not exceeding 10 years</w:t>
            </w:r>
            <w:r w:rsidR="00A947A1">
              <w:t>, in addition to any other remedies the NRF may have against the bidder concerned.</w:t>
            </w:r>
          </w:p>
        </w:tc>
      </w:tr>
      <w:tr w:rsidR="00C7069E" w:rsidTr="00376EDB">
        <w:trPr>
          <w:gridAfter w:val="1"/>
          <w:wAfter w:w="15" w:type="pct"/>
        </w:trPr>
        <w:tc>
          <w:tcPr>
            <w:tcW w:w="184" w:type="pct"/>
            <w:vMerge/>
          </w:tcPr>
          <w:p w:rsidR="00C7069E" w:rsidRDefault="00C7069E" w:rsidP="00C207FC"/>
        </w:tc>
        <w:tc>
          <w:tcPr>
            <w:tcW w:w="4801" w:type="pct"/>
            <w:gridSpan w:val="13"/>
          </w:tcPr>
          <w:p w:rsidR="00C7069E" w:rsidRPr="00D44A8A" w:rsidRDefault="00C7069E" w:rsidP="00C207FC">
            <w:pPr>
              <w:jc w:val="both"/>
              <w:rPr>
                <w:b/>
                <w:u w:val="single"/>
              </w:rPr>
            </w:pPr>
            <w:r w:rsidRPr="00D44A8A">
              <w:rPr>
                <w:b/>
                <w:u w:val="single"/>
              </w:rPr>
              <w:t>Confidentiality</w:t>
            </w:r>
          </w:p>
          <w:p w:rsidR="00C7069E" w:rsidRDefault="00C7069E" w:rsidP="00C207FC">
            <w:pPr>
              <w:jc w:val="both"/>
            </w:pPr>
            <w:r>
              <w:t>The successful Bidder agrees to sign a general confidentiality agreement with the NRF.</w:t>
            </w:r>
          </w:p>
        </w:tc>
      </w:tr>
      <w:tr w:rsidR="00C7069E" w:rsidTr="00376EDB">
        <w:trPr>
          <w:gridAfter w:val="1"/>
          <w:wAfter w:w="15" w:type="pct"/>
        </w:trPr>
        <w:tc>
          <w:tcPr>
            <w:tcW w:w="184" w:type="pct"/>
            <w:vMerge/>
          </w:tcPr>
          <w:p w:rsidR="00C7069E" w:rsidRDefault="00C7069E" w:rsidP="00C207FC"/>
        </w:tc>
        <w:tc>
          <w:tcPr>
            <w:tcW w:w="4801" w:type="pct"/>
            <w:gridSpan w:val="13"/>
          </w:tcPr>
          <w:p w:rsidR="00C7069E" w:rsidRDefault="00C7069E" w:rsidP="00C207FC">
            <w:pPr>
              <w:rPr>
                <w:b/>
                <w:u w:val="single"/>
              </w:rPr>
            </w:pPr>
            <w:r>
              <w:rPr>
                <w:b/>
                <w:u w:val="single"/>
              </w:rPr>
              <w:t>Sub-contracting Direct</w:t>
            </w:r>
          </w:p>
          <w:p w:rsidR="00C7069E" w:rsidRDefault="00C7069E" w:rsidP="00990A24">
            <w:r>
              <w:t>The NRF does not enter into any separate contracts with sub-contracted suppliers of its appointed bidders.</w:t>
            </w:r>
          </w:p>
          <w:p w:rsidR="00E45AF4" w:rsidRPr="001E3919" w:rsidRDefault="00E45AF4" w:rsidP="00990A24"/>
        </w:tc>
      </w:tr>
      <w:tr w:rsidR="00C7069E" w:rsidTr="00376EDB">
        <w:trPr>
          <w:gridAfter w:val="1"/>
          <w:wAfter w:w="15" w:type="pct"/>
        </w:trPr>
        <w:tc>
          <w:tcPr>
            <w:tcW w:w="184" w:type="pct"/>
            <w:vMerge/>
          </w:tcPr>
          <w:p w:rsidR="00C7069E" w:rsidRDefault="00C7069E" w:rsidP="00C207FC"/>
        </w:tc>
        <w:tc>
          <w:tcPr>
            <w:tcW w:w="4801" w:type="pct"/>
            <w:gridSpan w:val="13"/>
          </w:tcPr>
          <w:p w:rsidR="00C7069E" w:rsidRPr="00D44A8A" w:rsidRDefault="00C7069E" w:rsidP="00C207FC">
            <w:pPr>
              <w:rPr>
                <w:b/>
                <w:u w:val="single"/>
              </w:rPr>
            </w:pPr>
            <w:r w:rsidRPr="00D44A8A">
              <w:rPr>
                <w:b/>
                <w:u w:val="single"/>
              </w:rPr>
              <w:t>Information Provided In The Procurement Invitation</w:t>
            </w:r>
          </w:p>
          <w:p w:rsidR="00C7069E" w:rsidRDefault="00C7069E" w:rsidP="00F361A9">
            <w:pPr>
              <w:jc w:val="both"/>
            </w:pPr>
            <w:r>
              <w:t>All information contained in this document is solely for the purposes of assisting bidders to prepare their Bids. The NRF prohibits bidders from using any of the information contained herein for other purpose than those stated in this document.</w:t>
            </w:r>
          </w:p>
        </w:tc>
      </w:tr>
    </w:tbl>
    <w:p w:rsidR="00383CE4" w:rsidRDefault="00383CE4">
      <w:pPr>
        <w:rPr>
          <w:b/>
          <w:bCs/>
          <w:caps/>
        </w:rPr>
        <w:sectPr w:rsidR="00383CE4" w:rsidSect="00D52539">
          <w:footerReference w:type="default" r:id="rId13"/>
          <w:pgSz w:w="11906" w:h="16838"/>
          <w:pgMar w:top="1361" w:right="1134" w:bottom="1361" w:left="1304" w:header="709" w:footer="709" w:gutter="0"/>
          <w:cols w:space="708"/>
          <w:docGrid w:linePitch="360"/>
        </w:sectPr>
      </w:pPr>
    </w:p>
    <w:tbl>
      <w:tblPr>
        <w:tblStyle w:val="TableGrid"/>
        <w:tblW w:w="4945" w:type="pct"/>
        <w:tblInd w:w="108" w:type="dxa"/>
        <w:tblLayout w:type="fixed"/>
        <w:tblLook w:val="04A0" w:firstRow="1" w:lastRow="0" w:firstColumn="1" w:lastColumn="0" w:noHBand="0" w:noVBand="1"/>
      </w:tblPr>
      <w:tblGrid>
        <w:gridCol w:w="564"/>
        <w:gridCol w:w="6523"/>
        <w:gridCol w:w="1134"/>
        <w:gridCol w:w="1276"/>
        <w:gridCol w:w="1134"/>
        <w:gridCol w:w="31"/>
        <w:gridCol w:w="1100"/>
        <w:gridCol w:w="584"/>
        <w:gridCol w:w="550"/>
        <w:gridCol w:w="1278"/>
      </w:tblGrid>
      <w:tr w:rsidR="00D3703D" w:rsidRPr="006E2A8D" w:rsidTr="00CE6E9B">
        <w:tc>
          <w:tcPr>
            <w:tcW w:w="199" w:type="pct"/>
            <w:shd w:val="clear" w:color="auto" w:fill="auto"/>
          </w:tcPr>
          <w:p w:rsidR="00D3703D" w:rsidRPr="00D3703D" w:rsidRDefault="00D3703D" w:rsidP="00D3703D">
            <w:pPr>
              <w:pStyle w:val="Heading1"/>
              <w:outlineLvl w:val="0"/>
              <w:rPr>
                <w:b w:val="0"/>
                <w:bCs w:val="0"/>
              </w:rPr>
            </w:pPr>
          </w:p>
        </w:tc>
        <w:tc>
          <w:tcPr>
            <w:tcW w:w="4156" w:type="pct"/>
            <w:gridSpan w:val="7"/>
            <w:shd w:val="clear" w:color="auto" w:fill="auto"/>
          </w:tcPr>
          <w:p w:rsidR="00D3703D" w:rsidRDefault="00D3703D" w:rsidP="00D3703D">
            <w:pPr>
              <w:pStyle w:val="Heading1"/>
              <w:outlineLvl w:val="0"/>
            </w:pPr>
            <w:r>
              <w:t>MANDATORY REQUIREMENTS (GO/ NO GO)</w:t>
            </w:r>
          </w:p>
        </w:tc>
        <w:tc>
          <w:tcPr>
            <w:tcW w:w="645" w:type="pct"/>
            <w:gridSpan w:val="2"/>
            <w:shd w:val="clear" w:color="auto" w:fill="auto"/>
          </w:tcPr>
          <w:p w:rsidR="00D3703D" w:rsidRDefault="00D3703D" w:rsidP="00D3703D">
            <w:pPr>
              <w:pStyle w:val="Heading1"/>
              <w:outlineLvl w:val="0"/>
            </w:pPr>
          </w:p>
        </w:tc>
      </w:tr>
      <w:tr w:rsidR="00D3703D" w:rsidRPr="006E2A8D" w:rsidTr="00CE6E9B">
        <w:tc>
          <w:tcPr>
            <w:tcW w:w="199" w:type="pct"/>
            <w:shd w:val="clear" w:color="auto" w:fill="auto"/>
          </w:tcPr>
          <w:p w:rsidR="00D3703D" w:rsidRPr="006E2A8D" w:rsidRDefault="00D3703D" w:rsidP="00292087">
            <w:pPr>
              <w:rPr>
                <w:rStyle w:val="Strong"/>
              </w:rPr>
            </w:pPr>
          </w:p>
        </w:tc>
        <w:tc>
          <w:tcPr>
            <w:tcW w:w="3562" w:type="pct"/>
            <w:gridSpan w:val="5"/>
            <w:shd w:val="clear" w:color="auto" w:fill="auto"/>
          </w:tcPr>
          <w:p w:rsidR="00D3703D" w:rsidRDefault="00D3703D" w:rsidP="004E1F24">
            <w:r>
              <w:t>Three Contactable and written references</w:t>
            </w:r>
            <w:r>
              <w:tab/>
            </w:r>
          </w:p>
        </w:tc>
        <w:tc>
          <w:tcPr>
            <w:tcW w:w="594" w:type="pct"/>
            <w:gridSpan w:val="2"/>
            <w:shd w:val="clear" w:color="auto" w:fill="auto"/>
          </w:tcPr>
          <w:p w:rsidR="00D3703D" w:rsidRPr="008147F9" w:rsidRDefault="008147F9" w:rsidP="00CE6E9B">
            <w:r w:rsidRPr="008147F9">
              <w:t>YES</w:t>
            </w:r>
            <w:r w:rsidRPr="008147F9">
              <w:tab/>
            </w:r>
          </w:p>
        </w:tc>
        <w:tc>
          <w:tcPr>
            <w:tcW w:w="645" w:type="pct"/>
            <w:gridSpan w:val="2"/>
            <w:shd w:val="clear" w:color="auto" w:fill="auto"/>
          </w:tcPr>
          <w:p w:rsidR="00CE6E9B" w:rsidRDefault="00CE6E9B">
            <w:pPr>
              <w:widowControl/>
              <w:spacing w:before="0" w:after="200" w:line="276" w:lineRule="auto"/>
            </w:pPr>
          </w:p>
          <w:p w:rsidR="00D3703D" w:rsidRDefault="00CE6E9B">
            <w:pPr>
              <w:widowControl/>
              <w:spacing w:before="0" w:after="200" w:line="276" w:lineRule="auto"/>
            </w:pPr>
            <w:r w:rsidRPr="008147F9">
              <w:t>NO</w:t>
            </w:r>
          </w:p>
          <w:p w:rsidR="00D3703D" w:rsidRDefault="00D3703D" w:rsidP="00D3703D"/>
        </w:tc>
      </w:tr>
      <w:tr w:rsidR="00D3703D" w:rsidRPr="006E2A8D" w:rsidTr="00CE6E9B">
        <w:tc>
          <w:tcPr>
            <w:tcW w:w="199" w:type="pct"/>
            <w:shd w:val="clear" w:color="auto" w:fill="auto"/>
          </w:tcPr>
          <w:p w:rsidR="00D3703D" w:rsidRPr="006E2A8D" w:rsidRDefault="00D3703D" w:rsidP="00292087">
            <w:pPr>
              <w:rPr>
                <w:rStyle w:val="Strong"/>
              </w:rPr>
            </w:pPr>
          </w:p>
        </w:tc>
        <w:tc>
          <w:tcPr>
            <w:tcW w:w="3562" w:type="pct"/>
            <w:gridSpan w:val="5"/>
            <w:shd w:val="clear" w:color="auto" w:fill="auto"/>
          </w:tcPr>
          <w:p w:rsidR="00D3703D" w:rsidRDefault="003A378F" w:rsidP="008147F9">
            <w:r>
              <w:t xml:space="preserve">Valid </w:t>
            </w:r>
            <w:r w:rsidR="00CE68BD">
              <w:t>SETA/SAQA/QCTO accredited course</w:t>
            </w:r>
            <w:r w:rsidR="00D3703D">
              <w:tab/>
            </w:r>
          </w:p>
        </w:tc>
        <w:tc>
          <w:tcPr>
            <w:tcW w:w="594" w:type="pct"/>
            <w:gridSpan w:val="2"/>
            <w:shd w:val="clear" w:color="auto" w:fill="auto"/>
          </w:tcPr>
          <w:p w:rsidR="00D3703D" w:rsidRPr="008147F9" w:rsidRDefault="00D3703D">
            <w:pPr>
              <w:widowControl/>
              <w:spacing w:before="0" w:after="200" w:line="276" w:lineRule="auto"/>
            </w:pPr>
          </w:p>
          <w:p w:rsidR="008147F9" w:rsidRPr="008147F9" w:rsidRDefault="008147F9" w:rsidP="008147F9">
            <w:r w:rsidRPr="008147F9">
              <w:t>YES</w:t>
            </w:r>
            <w:r w:rsidRPr="008147F9">
              <w:tab/>
            </w:r>
          </w:p>
          <w:p w:rsidR="00D3703D" w:rsidRPr="008147F9" w:rsidRDefault="00D3703D" w:rsidP="00D3703D"/>
        </w:tc>
        <w:tc>
          <w:tcPr>
            <w:tcW w:w="645" w:type="pct"/>
            <w:gridSpan w:val="2"/>
            <w:shd w:val="clear" w:color="auto" w:fill="auto"/>
          </w:tcPr>
          <w:p w:rsidR="00D3703D" w:rsidRDefault="00D3703D">
            <w:pPr>
              <w:widowControl/>
              <w:spacing w:before="0" w:after="200" w:line="276" w:lineRule="auto"/>
            </w:pPr>
          </w:p>
          <w:p w:rsidR="00D3703D" w:rsidRDefault="00CE6E9B" w:rsidP="00D3703D">
            <w:r w:rsidRPr="008147F9">
              <w:t>NO</w:t>
            </w:r>
          </w:p>
        </w:tc>
      </w:tr>
      <w:tr w:rsidR="00D3703D" w:rsidRPr="006E2A8D" w:rsidTr="00CE6E9B">
        <w:tc>
          <w:tcPr>
            <w:tcW w:w="199" w:type="pct"/>
            <w:shd w:val="clear" w:color="auto" w:fill="auto"/>
          </w:tcPr>
          <w:p w:rsidR="00D3703D" w:rsidRPr="006E2A8D" w:rsidRDefault="00D3703D" w:rsidP="00292087">
            <w:pPr>
              <w:rPr>
                <w:rStyle w:val="Strong"/>
              </w:rPr>
            </w:pPr>
          </w:p>
        </w:tc>
        <w:tc>
          <w:tcPr>
            <w:tcW w:w="3562" w:type="pct"/>
            <w:gridSpan w:val="5"/>
            <w:shd w:val="clear" w:color="auto" w:fill="auto"/>
          </w:tcPr>
          <w:p w:rsidR="00D3703D" w:rsidRPr="00F4513F" w:rsidRDefault="00D3703D" w:rsidP="008147F9">
            <w:r w:rsidRPr="00F4513F">
              <w:t xml:space="preserve">Three (3) years’ experience in </w:t>
            </w:r>
            <w:r w:rsidR="003A378F">
              <w:t xml:space="preserve">Life skills </w:t>
            </w:r>
            <w:r w:rsidR="009C2180">
              <w:t>training business</w:t>
            </w:r>
            <w:r w:rsidR="009C2180">
              <w:tab/>
            </w:r>
            <w:r w:rsidRPr="00F4513F">
              <w:tab/>
            </w:r>
          </w:p>
        </w:tc>
        <w:tc>
          <w:tcPr>
            <w:tcW w:w="594" w:type="pct"/>
            <w:gridSpan w:val="2"/>
            <w:shd w:val="clear" w:color="auto" w:fill="auto"/>
          </w:tcPr>
          <w:p w:rsidR="00D3703D" w:rsidRPr="008147F9" w:rsidRDefault="008147F9" w:rsidP="00CE6E9B">
            <w:r w:rsidRPr="008147F9">
              <w:t>YES</w:t>
            </w:r>
            <w:r w:rsidRPr="008147F9">
              <w:tab/>
            </w:r>
          </w:p>
        </w:tc>
        <w:tc>
          <w:tcPr>
            <w:tcW w:w="645" w:type="pct"/>
            <w:gridSpan w:val="2"/>
            <w:shd w:val="clear" w:color="auto" w:fill="auto"/>
          </w:tcPr>
          <w:p w:rsidR="00D3703D" w:rsidRDefault="00CE6E9B" w:rsidP="00D3703D">
            <w:r>
              <w:t>NO</w:t>
            </w:r>
          </w:p>
        </w:tc>
      </w:tr>
      <w:tr w:rsidR="003A378F" w:rsidRPr="006E2A8D" w:rsidTr="00CE6E9B">
        <w:tc>
          <w:tcPr>
            <w:tcW w:w="199" w:type="pct"/>
            <w:shd w:val="clear" w:color="auto" w:fill="auto"/>
          </w:tcPr>
          <w:p w:rsidR="003A378F" w:rsidRPr="006E2A8D" w:rsidRDefault="003A378F" w:rsidP="00292087">
            <w:pPr>
              <w:rPr>
                <w:rStyle w:val="Strong"/>
              </w:rPr>
            </w:pPr>
          </w:p>
        </w:tc>
        <w:tc>
          <w:tcPr>
            <w:tcW w:w="3562" w:type="pct"/>
            <w:gridSpan w:val="5"/>
            <w:shd w:val="clear" w:color="auto" w:fill="auto"/>
          </w:tcPr>
          <w:p w:rsidR="003A378F" w:rsidRPr="00F4513F" w:rsidRDefault="003A378F" w:rsidP="00F4513F">
            <w:r>
              <w:t>H</w:t>
            </w:r>
            <w:r w:rsidRPr="00F4513F">
              <w:t xml:space="preserve">ard copy or softcopy </w:t>
            </w:r>
            <w:r>
              <w:t xml:space="preserve">of course material and content  </w:t>
            </w:r>
          </w:p>
        </w:tc>
        <w:tc>
          <w:tcPr>
            <w:tcW w:w="594" w:type="pct"/>
            <w:gridSpan w:val="2"/>
            <w:shd w:val="clear" w:color="auto" w:fill="auto"/>
          </w:tcPr>
          <w:p w:rsidR="003A378F" w:rsidRPr="00F4513F" w:rsidRDefault="001D1287" w:rsidP="003A378F">
            <w:r>
              <w:t>YES</w:t>
            </w:r>
          </w:p>
        </w:tc>
        <w:tc>
          <w:tcPr>
            <w:tcW w:w="645" w:type="pct"/>
            <w:gridSpan w:val="2"/>
            <w:shd w:val="clear" w:color="auto" w:fill="auto"/>
          </w:tcPr>
          <w:p w:rsidR="003A378F" w:rsidRPr="00CE6E9B" w:rsidRDefault="00CE6E9B" w:rsidP="000D0CBF">
            <w:pPr>
              <w:rPr>
                <w:rStyle w:val="Strong"/>
                <w:sz w:val="22"/>
              </w:rPr>
            </w:pPr>
            <w:r>
              <w:t>NO</w:t>
            </w:r>
          </w:p>
        </w:tc>
      </w:tr>
      <w:tr w:rsidR="001D1287" w:rsidRPr="006E2A8D" w:rsidTr="00CE6E9B">
        <w:tc>
          <w:tcPr>
            <w:tcW w:w="199" w:type="pct"/>
            <w:shd w:val="clear" w:color="auto" w:fill="auto"/>
          </w:tcPr>
          <w:p w:rsidR="001D1287" w:rsidRPr="006E2A8D" w:rsidRDefault="001D1287" w:rsidP="00292087">
            <w:pPr>
              <w:rPr>
                <w:rStyle w:val="Strong"/>
              </w:rPr>
            </w:pPr>
          </w:p>
        </w:tc>
        <w:tc>
          <w:tcPr>
            <w:tcW w:w="3562" w:type="pct"/>
            <w:gridSpan w:val="5"/>
            <w:shd w:val="clear" w:color="auto" w:fill="auto"/>
          </w:tcPr>
          <w:p w:rsidR="001D1287" w:rsidRDefault="001D1287" w:rsidP="00F4513F">
            <w:r>
              <w:t>Facilitator/s of the workshop has a minimum of a three year training qualification. (National Diploma/Degree or higher (Attach certified copies of qualification)</w:t>
            </w:r>
          </w:p>
        </w:tc>
        <w:tc>
          <w:tcPr>
            <w:tcW w:w="594" w:type="pct"/>
            <w:gridSpan w:val="2"/>
            <w:shd w:val="clear" w:color="auto" w:fill="auto"/>
          </w:tcPr>
          <w:p w:rsidR="001D1287" w:rsidRDefault="001D1287" w:rsidP="003A378F">
            <w:r>
              <w:t xml:space="preserve">YES  </w:t>
            </w:r>
          </w:p>
        </w:tc>
        <w:tc>
          <w:tcPr>
            <w:tcW w:w="645" w:type="pct"/>
            <w:gridSpan w:val="2"/>
            <w:shd w:val="clear" w:color="auto" w:fill="auto"/>
          </w:tcPr>
          <w:p w:rsidR="001D1287" w:rsidRPr="00B87024" w:rsidRDefault="001D1287" w:rsidP="000D0CBF">
            <w:pPr>
              <w:rPr>
                <w:rStyle w:val="Strong"/>
                <w:sz w:val="22"/>
              </w:rPr>
            </w:pPr>
            <w:r>
              <w:t>NO</w:t>
            </w:r>
          </w:p>
        </w:tc>
      </w:tr>
      <w:tr w:rsidR="003A378F" w:rsidRPr="006E2A8D" w:rsidTr="00CE6E9B">
        <w:tc>
          <w:tcPr>
            <w:tcW w:w="199" w:type="pct"/>
            <w:shd w:val="clear" w:color="auto" w:fill="auto"/>
          </w:tcPr>
          <w:p w:rsidR="003A378F" w:rsidRPr="006E2A8D" w:rsidRDefault="003A378F" w:rsidP="00292087">
            <w:pPr>
              <w:rPr>
                <w:rStyle w:val="Strong"/>
              </w:rPr>
            </w:pPr>
          </w:p>
        </w:tc>
        <w:tc>
          <w:tcPr>
            <w:tcW w:w="3562" w:type="pct"/>
            <w:gridSpan w:val="5"/>
            <w:shd w:val="clear" w:color="auto" w:fill="auto"/>
          </w:tcPr>
          <w:p w:rsidR="003A378F" w:rsidRDefault="003A378F" w:rsidP="00F4513F">
            <w:r>
              <w:t>CVs of Facilitator(s) submitted</w:t>
            </w:r>
          </w:p>
        </w:tc>
        <w:tc>
          <w:tcPr>
            <w:tcW w:w="594" w:type="pct"/>
            <w:gridSpan w:val="2"/>
            <w:shd w:val="clear" w:color="auto" w:fill="auto"/>
          </w:tcPr>
          <w:p w:rsidR="003A378F" w:rsidRDefault="00CE6E9B" w:rsidP="003A378F">
            <w:r>
              <w:t xml:space="preserve">YES  </w:t>
            </w:r>
          </w:p>
        </w:tc>
        <w:tc>
          <w:tcPr>
            <w:tcW w:w="645" w:type="pct"/>
            <w:gridSpan w:val="2"/>
            <w:shd w:val="clear" w:color="auto" w:fill="auto"/>
          </w:tcPr>
          <w:p w:rsidR="003A378F" w:rsidRPr="00B87024" w:rsidRDefault="00CE6E9B" w:rsidP="000D0CBF">
            <w:pPr>
              <w:rPr>
                <w:rStyle w:val="Strong"/>
                <w:sz w:val="22"/>
              </w:rPr>
            </w:pPr>
            <w:r>
              <w:t>NO</w:t>
            </w:r>
          </w:p>
        </w:tc>
      </w:tr>
      <w:tr w:rsidR="00EC2596" w:rsidRPr="006E2A8D" w:rsidTr="00CE6E9B">
        <w:tc>
          <w:tcPr>
            <w:tcW w:w="199" w:type="pct"/>
            <w:shd w:val="clear" w:color="auto" w:fill="auto"/>
          </w:tcPr>
          <w:p w:rsidR="00EC2596" w:rsidRPr="006E2A8D" w:rsidRDefault="00EC2596" w:rsidP="00292087">
            <w:pPr>
              <w:rPr>
                <w:rStyle w:val="Strong"/>
              </w:rPr>
            </w:pPr>
          </w:p>
        </w:tc>
        <w:tc>
          <w:tcPr>
            <w:tcW w:w="3562" w:type="pct"/>
            <w:gridSpan w:val="5"/>
            <w:shd w:val="clear" w:color="auto" w:fill="auto"/>
          </w:tcPr>
          <w:p w:rsidR="00EC2596" w:rsidRDefault="00EC2596" w:rsidP="000D0CBF">
            <w:r>
              <w:t>Facilitator/s of the workshop has a minimum of a three year training or facilitation experience.</w:t>
            </w:r>
          </w:p>
        </w:tc>
        <w:tc>
          <w:tcPr>
            <w:tcW w:w="594" w:type="pct"/>
            <w:gridSpan w:val="2"/>
            <w:shd w:val="clear" w:color="auto" w:fill="auto"/>
          </w:tcPr>
          <w:p w:rsidR="00EC2596" w:rsidRDefault="00EC2596" w:rsidP="003A378F">
            <w:r>
              <w:t>YES</w:t>
            </w:r>
          </w:p>
        </w:tc>
        <w:tc>
          <w:tcPr>
            <w:tcW w:w="645" w:type="pct"/>
            <w:gridSpan w:val="2"/>
            <w:shd w:val="clear" w:color="auto" w:fill="auto"/>
          </w:tcPr>
          <w:p w:rsidR="00EC2596" w:rsidRDefault="00EC2596" w:rsidP="000D0CBF">
            <w:r>
              <w:t>NO</w:t>
            </w:r>
          </w:p>
        </w:tc>
      </w:tr>
      <w:tr w:rsidR="00CE68BD" w:rsidRPr="006E2A8D" w:rsidTr="00CE6E9B">
        <w:tc>
          <w:tcPr>
            <w:tcW w:w="199" w:type="pct"/>
            <w:shd w:val="clear" w:color="auto" w:fill="auto"/>
          </w:tcPr>
          <w:p w:rsidR="00CE68BD" w:rsidRPr="006E2A8D" w:rsidRDefault="00CE68BD" w:rsidP="00292087">
            <w:pPr>
              <w:rPr>
                <w:rStyle w:val="Strong"/>
              </w:rPr>
            </w:pPr>
          </w:p>
        </w:tc>
        <w:tc>
          <w:tcPr>
            <w:tcW w:w="3562" w:type="pct"/>
            <w:gridSpan w:val="5"/>
            <w:shd w:val="clear" w:color="auto" w:fill="auto"/>
          </w:tcPr>
          <w:p w:rsidR="00CE68BD" w:rsidRDefault="00CE68BD" w:rsidP="00CE68BD">
            <w:r>
              <w:t>Learning material is written in English</w:t>
            </w:r>
          </w:p>
          <w:p w:rsidR="00CE68BD" w:rsidRDefault="00CE68BD" w:rsidP="00F4513F"/>
        </w:tc>
        <w:tc>
          <w:tcPr>
            <w:tcW w:w="594" w:type="pct"/>
            <w:gridSpan w:val="2"/>
            <w:shd w:val="clear" w:color="auto" w:fill="auto"/>
          </w:tcPr>
          <w:p w:rsidR="00CE68BD" w:rsidRDefault="00CE68BD" w:rsidP="003A378F">
            <w:r>
              <w:t>YES</w:t>
            </w:r>
          </w:p>
        </w:tc>
        <w:tc>
          <w:tcPr>
            <w:tcW w:w="645" w:type="pct"/>
            <w:gridSpan w:val="2"/>
            <w:shd w:val="clear" w:color="auto" w:fill="auto"/>
          </w:tcPr>
          <w:p w:rsidR="00CE68BD" w:rsidRDefault="00CE68BD" w:rsidP="000D0CBF">
            <w:r>
              <w:t>NO</w:t>
            </w:r>
          </w:p>
        </w:tc>
      </w:tr>
      <w:tr w:rsidR="00EC2596" w:rsidRPr="006E2A8D" w:rsidTr="00CE6E9B">
        <w:tc>
          <w:tcPr>
            <w:tcW w:w="199" w:type="pct"/>
            <w:shd w:val="clear" w:color="auto" w:fill="auto"/>
          </w:tcPr>
          <w:p w:rsidR="00EC2596" w:rsidRPr="006E2A8D" w:rsidRDefault="00EC2596" w:rsidP="00292087">
            <w:pPr>
              <w:rPr>
                <w:rStyle w:val="Strong"/>
              </w:rPr>
            </w:pPr>
          </w:p>
        </w:tc>
        <w:tc>
          <w:tcPr>
            <w:tcW w:w="3562" w:type="pct"/>
            <w:gridSpan w:val="5"/>
            <w:shd w:val="clear" w:color="auto" w:fill="auto"/>
          </w:tcPr>
          <w:p w:rsidR="006935A2" w:rsidRDefault="00CE68BD" w:rsidP="00F4513F">
            <w:r>
              <w:t>Company profile</w:t>
            </w:r>
          </w:p>
          <w:p w:rsidR="006935A2" w:rsidRDefault="006935A2" w:rsidP="00F4513F"/>
        </w:tc>
        <w:tc>
          <w:tcPr>
            <w:tcW w:w="594" w:type="pct"/>
            <w:gridSpan w:val="2"/>
            <w:shd w:val="clear" w:color="auto" w:fill="auto"/>
          </w:tcPr>
          <w:p w:rsidR="00EC2596" w:rsidRDefault="00EC2596" w:rsidP="003A378F">
            <w:r>
              <w:t>YES</w:t>
            </w:r>
          </w:p>
        </w:tc>
        <w:tc>
          <w:tcPr>
            <w:tcW w:w="645" w:type="pct"/>
            <w:gridSpan w:val="2"/>
            <w:shd w:val="clear" w:color="auto" w:fill="auto"/>
          </w:tcPr>
          <w:p w:rsidR="00EC2596" w:rsidRPr="00B87024" w:rsidRDefault="00EC2596" w:rsidP="000D0CBF">
            <w:pPr>
              <w:rPr>
                <w:rStyle w:val="Strong"/>
                <w:sz w:val="22"/>
              </w:rPr>
            </w:pPr>
            <w:r>
              <w:t>NO</w:t>
            </w:r>
          </w:p>
        </w:tc>
      </w:tr>
      <w:tr w:rsidR="00EC2596" w:rsidRPr="006E2A8D" w:rsidTr="00CE6E9B">
        <w:tc>
          <w:tcPr>
            <w:tcW w:w="199" w:type="pct"/>
            <w:vMerge w:val="restart"/>
            <w:shd w:val="clear" w:color="auto" w:fill="auto"/>
          </w:tcPr>
          <w:p w:rsidR="00EC2596" w:rsidRPr="006E2A8D" w:rsidRDefault="00EC2596" w:rsidP="00292087">
            <w:pPr>
              <w:rPr>
                <w:rStyle w:val="Strong"/>
              </w:rPr>
            </w:pPr>
          </w:p>
        </w:tc>
        <w:tc>
          <w:tcPr>
            <w:tcW w:w="4156" w:type="pct"/>
            <w:gridSpan w:val="7"/>
            <w:shd w:val="clear" w:color="auto" w:fill="auto"/>
          </w:tcPr>
          <w:p w:rsidR="00EC2596" w:rsidRPr="00B87024" w:rsidRDefault="00EC2596" w:rsidP="00BF7D7A">
            <w:pPr>
              <w:pStyle w:val="Heading1"/>
              <w:outlineLvl w:val="0"/>
              <w:rPr>
                <w:rStyle w:val="Strong"/>
                <w:sz w:val="22"/>
              </w:rPr>
            </w:pPr>
            <w:bookmarkStart w:id="6" w:name="_Toc459017129"/>
            <w:r>
              <w:t>EVALUATION CRITERIA FOR EVALUATING BIDDERS RESPONSES</w:t>
            </w:r>
            <w:bookmarkEnd w:id="6"/>
          </w:p>
        </w:tc>
        <w:tc>
          <w:tcPr>
            <w:tcW w:w="645" w:type="pct"/>
            <w:gridSpan w:val="2"/>
            <w:shd w:val="clear" w:color="auto" w:fill="auto"/>
          </w:tcPr>
          <w:p w:rsidR="00EC2596" w:rsidRPr="00B87024" w:rsidRDefault="00EC2596" w:rsidP="00D3703D">
            <w:pPr>
              <w:pStyle w:val="Heading1"/>
              <w:outlineLvl w:val="0"/>
              <w:rPr>
                <w:rStyle w:val="Strong"/>
                <w:sz w:val="22"/>
              </w:rPr>
            </w:pPr>
          </w:p>
        </w:tc>
      </w:tr>
      <w:tr w:rsidR="00EC2596" w:rsidRPr="006E2A8D" w:rsidTr="004E1F24">
        <w:tc>
          <w:tcPr>
            <w:tcW w:w="199" w:type="pct"/>
            <w:vMerge/>
            <w:shd w:val="clear" w:color="auto" w:fill="auto"/>
          </w:tcPr>
          <w:p w:rsidR="00EC2596" w:rsidRPr="006E2A8D" w:rsidRDefault="00EC2596" w:rsidP="00292087">
            <w:pPr>
              <w:rPr>
                <w:rStyle w:val="Strong"/>
              </w:rPr>
            </w:pPr>
          </w:p>
        </w:tc>
        <w:tc>
          <w:tcPr>
            <w:tcW w:w="2301" w:type="pct"/>
            <w:shd w:val="clear" w:color="auto" w:fill="F2F2F2" w:themeFill="background1" w:themeFillShade="F2"/>
          </w:tcPr>
          <w:p w:rsidR="00EC2596" w:rsidRPr="006E2A8D" w:rsidRDefault="00EC2596" w:rsidP="00292087">
            <w:pPr>
              <w:rPr>
                <w:rStyle w:val="Strong"/>
              </w:rPr>
            </w:pPr>
            <w:r w:rsidRPr="006E2A8D">
              <w:rPr>
                <w:rStyle w:val="Strong"/>
              </w:rPr>
              <w:t>Selection Element</w:t>
            </w:r>
          </w:p>
        </w:tc>
        <w:tc>
          <w:tcPr>
            <w:tcW w:w="400" w:type="pct"/>
            <w:shd w:val="clear" w:color="auto" w:fill="F2F2F2" w:themeFill="background1" w:themeFillShade="F2"/>
          </w:tcPr>
          <w:p w:rsidR="00EC2596" w:rsidRPr="0042685F" w:rsidRDefault="00EC2596" w:rsidP="00383CE4">
            <w:pPr>
              <w:ind w:right="-158"/>
              <w:rPr>
                <w:rStyle w:val="Strong"/>
                <w:sz w:val="18"/>
                <w:szCs w:val="18"/>
              </w:rPr>
            </w:pPr>
            <w:r w:rsidRPr="0042685F">
              <w:rPr>
                <w:rStyle w:val="Strong"/>
                <w:sz w:val="18"/>
                <w:szCs w:val="18"/>
              </w:rPr>
              <w:t>Weight</w:t>
            </w:r>
          </w:p>
        </w:tc>
        <w:tc>
          <w:tcPr>
            <w:tcW w:w="450" w:type="pct"/>
            <w:shd w:val="clear" w:color="auto" w:fill="F2F2F2" w:themeFill="background1" w:themeFillShade="F2"/>
          </w:tcPr>
          <w:p w:rsidR="00EC2596" w:rsidRPr="00B87024" w:rsidRDefault="00EC2596" w:rsidP="00903F51">
            <w:pPr>
              <w:ind w:right="-158"/>
              <w:jc w:val="center"/>
              <w:rPr>
                <w:rStyle w:val="Strong"/>
                <w:sz w:val="22"/>
              </w:rPr>
            </w:pPr>
            <w:r>
              <w:rPr>
                <w:rStyle w:val="Strong"/>
                <w:sz w:val="22"/>
              </w:rPr>
              <w:t>0</w:t>
            </w:r>
          </w:p>
        </w:tc>
        <w:tc>
          <w:tcPr>
            <w:tcW w:w="400" w:type="pct"/>
            <w:shd w:val="clear" w:color="auto" w:fill="F2F2F2" w:themeFill="background1" w:themeFillShade="F2"/>
          </w:tcPr>
          <w:p w:rsidR="00EC2596" w:rsidRPr="00B87024" w:rsidRDefault="00EC2596" w:rsidP="00903F51">
            <w:pPr>
              <w:ind w:right="-158"/>
              <w:jc w:val="center"/>
              <w:rPr>
                <w:rStyle w:val="Strong"/>
                <w:sz w:val="22"/>
              </w:rPr>
            </w:pPr>
            <w:r>
              <w:rPr>
                <w:rStyle w:val="Strong"/>
                <w:sz w:val="22"/>
              </w:rPr>
              <w:t>1</w:t>
            </w:r>
          </w:p>
        </w:tc>
        <w:tc>
          <w:tcPr>
            <w:tcW w:w="399" w:type="pct"/>
            <w:gridSpan w:val="2"/>
            <w:shd w:val="clear" w:color="auto" w:fill="F2F2F2" w:themeFill="background1" w:themeFillShade="F2"/>
          </w:tcPr>
          <w:p w:rsidR="00EC2596" w:rsidRPr="00B87024" w:rsidRDefault="00EC2596" w:rsidP="00383CE4">
            <w:pPr>
              <w:ind w:right="-158"/>
              <w:jc w:val="center"/>
              <w:rPr>
                <w:rStyle w:val="Strong"/>
                <w:sz w:val="22"/>
              </w:rPr>
            </w:pPr>
            <w:r>
              <w:rPr>
                <w:rStyle w:val="Strong"/>
                <w:sz w:val="22"/>
              </w:rPr>
              <w:t>2</w:t>
            </w:r>
          </w:p>
        </w:tc>
        <w:tc>
          <w:tcPr>
            <w:tcW w:w="400" w:type="pct"/>
            <w:gridSpan w:val="2"/>
            <w:shd w:val="clear" w:color="auto" w:fill="F2F2F2" w:themeFill="background1" w:themeFillShade="F2"/>
          </w:tcPr>
          <w:p w:rsidR="00EC2596" w:rsidRPr="00B87024" w:rsidRDefault="00EC2596" w:rsidP="00383CE4">
            <w:pPr>
              <w:ind w:right="-158"/>
              <w:jc w:val="center"/>
              <w:rPr>
                <w:rStyle w:val="Strong"/>
                <w:sz w:val="22"/>
              </w:rPr>
            </w:pPr>
            <w:r>
              <w:rPr>
                <w:rStyle w:val="Strong"/>
                <w:sz w:val="22"/>
              </w:rPr>
              <w:t>3</w:t>
            </w:r>
          </w:p>
        </w:tc>
        <w:tc>
          <w:tcPr>
            <w:tcW w:w="451" w:type="pct"/>
            <w:shd w:val="clear" w:color="auto" w:fill="F2F2F2" w:themeFill="background1" w:themeFillShade="F2"/>
          </w:tcPr>
          <w:p w:rsidR="00EC2596" w:rsidRPr="00B87024" w:rsidRDefault="00EC2596" w:rsidP="00383CE4">
            <w:pPr>
              <w:ind w:right="-158"/>
              <w:jc w:val="center"/>
              <w:rPr>
                <w:rStyle w:val="Strong"/>
                <w:sz w:val="22"/>
              </w:rPr>
            </w:pPr>
            <w:r>
              <w:rPr>
                <w:rStyle w:val="Strong"/>
                <w:sz w:val="22"/>
              </w:rPr>
              <w:t>4</w:t>
            </w:r>
          </w:p>
        </w:tc>
      </w:tr>
      <w:tr w:rsidR="00EC2596" w:rsidTr="004E1F24">
        <w:trPr>
          <w:trHeight w:val="1134"/>
        </w:trPr>
        <w:tc>
          <w:tcPr>
            <w:tcW w:w="199" w:type="pct"/>
          </w:tcPr>
          <w:p w:rsidR="00EC2596" w:rsidRDefault="00EC2596" w:rsidP="00292087">
            <w:r>
              <w:t>1</w:t>
            </w:r>
          </w:p>
        </w:tc>
        <w:tc>
          <w:tcPr>
            <w:tcW w:w="2301" w:type="pct"/>
          </w:tcPr>
          <w:p w:rsidR="00EC2596" w:rsidRDefault="00EC2596" w:rsidP="008147F9">
            <w:pPr>
              <w:pStyle w:val="ListParagraph"/>
              <w:numPr>
                <w:ilvl w:val="0"/>
                <w:numId w:val="28"/>
              </w:numPr>
            </w:pPr>
            <w:r>
              <w:t>Negotiating and communication skills from a personal perspective, i.e. How to communicate effectively face to face through email or via the phone</w:t>
            </w:r>
          </w:p>
          <w:p w:rsidR="00EC2596" w:rsidRDefault="00EC2596" w:rsidP="008147F9">
            <w:pPr>
              <w:pStyle w:val="ListParagraph"/>
              <w:numPr>
                <w:ilvl w:val="0"/>
                <w:numId w:val="28"/>
              </w:numPr>
            </w:pPr>
            <w:r>
              <w:t>Problem solving, i.e How to think out of the box and pinpoint the root cause of a problem and how to prioritise problems and apply steps to solve them.</w:t>
            </w:r>
          </w:p>
          <w:p w:rsidR="00EC2596" w:rsidRDefault="00EC2596" w:rsidP="008147F9">
            <w:pPr>
              <w:pStyle w:val="ListParagraph"/>
              <w:numPr>
                <w:ilvl w:val="0"/>
                <w:numId w:val="28"/>
              </w:numPr>
            </w:pPr>
            <w:r>
              <w:t>Emotional intelligence, i.e what is emotional intelligence and why it is important in a working environment.</w:t>
            </w:r>
          </w:p>
          <w:p w:rsidR="00EC2596" w:rsidRDefault="00EC2596" w:rsidP="008147F9">
            <w:pPr>
              <w:pStyle w:val="ListParagraph"/>
              <w:numPr>
                <w:ilvl w:val="0"/>
                <w:numId w:val="28"/>
              </w:numPr>
            </w:pPr>
            <w:r>
              <w:t>Office etiquette – the appropriate use of the office email, telephone, internet and social media.</w:t>
            </w:r>
          </w:p>
          <w:p w:rsidR="00EC2596" w:rsidRDefault="00EC2596" w:rsidP="008147F9">
            <w:pPr>
              <w:pStyle w:val="ListParagraph"/>
              <w:numPr>
                <w:ilvl w:val="0"/>
                <w:numId w:val="28"/>
              </w:numPr>
            </w:pPr>
            <w:r>
              <w:t>Personal time management, i.e identify personal time wasting habits, how to stop procrastination and avoid distractions. How to avoid lack of focus and be more organized.</w:t>
            </w:r>
          </w:p>
          <w:p w:rsidR="00EC2596" w:rsidRDefault="00EC2596" w:rsidP="008147F9">
            <w:pPr>
              <w:pStyle w:val="ListParagraph"/>
              <w:numPr>
                <w:ilvl w:val="0"/>
                <w:numId w:val="28"/>
              </w:numPr>
            </w:pPr>
            <w:r>
              <w:t>Personal financial management. Basic financial terminology and budgeting</w:t>
            </w:r>
          </w:p>
          <w:p w:rsidR="00EC2596" w:rsidRDefault="00EC2596" w:rsidP="008147F9">
            <w:pPr>
              <w:pStyle w:val="ListParagraph"/>
              <w:numPr>
                <w:ilvl w:val="0"/>
                <w:numId w:val="28"/>
              </w:numPr>
            </w:pPr>
            <w:r>
              <w:t>Interview skills i.e CV writing tips and how to prepare for an interview</w:t>
            </w:r>
          </w:p>
          <w:p w:rsidR="00EC2596" w:rsidRDefault="00EC2596" w:rsidP="0042685F">
            <w:pPr>
              <w:pStyle w:val="ListParagraph"/>
              <w:numPr>
                <w:ilvl w:val="0"/>
                <w:numId w:val="28"/>
              </w:numPr>
            </w:pPr>
            <w:r>
              <w:t>How to build a professional relationship in the workplace, i.e how to communicate for a good impression, credibility and to network.</w:t>
            </w:r>
          </w:p>
          <w:p w:rsidR="006935A2" w:rsidRDefault="006935A2" w:rsidP="0042685F">
            <w:pPr>
              <w:pStyle w:val="ListParagraph"/>
              <w:numPr>
                <w:ilvl w:val="0"/>
                <w:numId w:val="28"/>
              </w:numPr>
            </w:pPr>
          </w:p>
        </w:tc>
        <w:tc>
          <w:tcPr>
            <w:tcW w:w="400" w:type="pct"/>
          </w:tcPr>
          <w:p w:rsidR="00EC2596" w:rsidRDefault="00EC2596" w:rsidP="00292087">
            <w:pPr>
              <w:jc w:val="center"/>
            </w:pPr>
            <w:r>
              <w:t>40%</w:t>
            </w:r>
          </w:p>
        </w:tc>
        <w:tc>
          <w:tcPr>
            <w:tcW w:w="450" w:type="pct"/>
          </w:tcPr>
          <w:p w:rsidR="00EC2596" w:rsidRPr="00D260D0" w:rsidRDefault="00EC2596" w:rsidP="002E1F89">
            <w:pPr>
              <w:ind w:right="-108"/>
              <w:rPr>
                <w:color w:val="FF0000"/>
              </w:rPr>
            </w:pPr>
            <w:r>
              <w:rPr>
                <w:color w:val="FF0000"/>
                <w:sz w:val="16"/>
                <w:szCs w:val="16"/>
              </w:rPr>
              <w:t>No information provided or cover less than four (4)</w:t>
            </w:r>
          </w:p>
        </w:tc>
        <w:tc>
          <w:tcPr>
            <w:tcW w:w="400" w:type="pct"/>
          </w:tcPr>
          <w:p w:rsidR="00EC2596" w:rsidRPr="00D260D0" w:rsidRDefault="00EC2596" w:rsidP="0042685F">
            <w:pPr>
              <w:ind w:right="-108"/>
              <w:jc w:val="center"/>
              <w:rPr>
                <w:color w:val="FF0000"/>
              </w:rPr>
            </w:pPr>
            <w:r>
              <w:rPr>
                <w:color w:val="FF0000"/>
                <w:sz w:val="16"/>
                <w:szCs w:val="16"/>
              </w:rPr>
              <w:t>Covers only five  (5) topics</w:t>
            </w:r>
          </w:p>
        </w:tc>
        <w:tc>
          <w:tcPr>
            <w:tcW w:w="399" w:type="pct"/>
            <w:gridSpan w:val="2"/>
          </w:tcPr>
          <w:p w:rsidR="00EC2596" w:rsidRPr="00D260D0" w:rsidRDefault="00EC2596" w:rsidP="0042685F">
            <w:pPr>
              <w:ind w:right="-108"/>
              <w:jc w:val="center"/>
              <w:rPr>
                <w:color w:val="FF0000"/>
              </w:rPr>
            </w:pPr>
            <w:r>
              <w:rPr>
                <w:color w:val="FF0000"/>
                <w:sz w:val="16"/>
                <w:szCs w:val="16"/>
              </w:rPr>
              <w:t>Covers only six (6) topics</w:t>
            </w:r>
          </w:p>
        </w:tc>
        <w:tc>
          <w:tcPr>
            <w:tcW w:w="400" w:type="pct"/>
            <w:gridSpan w:val="2"/>
          </w:tcPr>
          <w:p w:rsidR="00EC2596" w:rsidRPr="00D260D0" w:rsidRDefault="00EC2596" w:rsidP="0042685F">
            <w:pPr>
              <w:ind w:right="-108"/>
              <w:jc w:val="center"/>
              <w:rPr>
                <w:color w:val="FF0000"/>
              </w:rPr>
            </w:pPr>
            <w:r>
              <w:rPr>
                <w:color w:val="FF0000"/>
                <w:sz w:val="16"/>
                <w:szCs w:val="16"/>
              </w:rPr>
              <w:t>Covers seven (7) topics</w:t>
            </w:r>
          </w:p>
        </w:tc>
        <w:tc>
          <w:tcPr>
            <w:tcW w:w="451" w:type="pct"/>
          </w:tcPr>
          <w:p w:rsidR="00EC2596" w:rsidRPr="00D260D0" w:rsidRDefault="00EC2596" w:rsidP="00CE6E9B">
            <w:pPr>
              <w:ind w:right="-108"/>
              <w:jc w:val="center"/>
              <w:rPr>
                <w:color w:val="FF0000"/>
              </w:rPr>
            </w:pPr>
            <w:r>
              <w:rPr>
                <w:color w:val="FF0000"/>
                <w:sz w:val="16"/>
                <w:szCs w:val="16"/>
              </w:rPr>
              <w:t xml:space="preserve">Covers eight  (8) or more topics </w:t>
            </w:r>
          </w:p>
        </w:tc>
      </w:tr>
      <w:tr w:rsidR="00CE68BD" w:rsidTr="00CE68BD">
        <w:trPr>
          <w:trHeight w:val="900"/>
        </w:trPr>
        <w:tc>
          <w:tcPr>
            <w:tcW w:w="199" w:type="pct"/>
          </w:tcPr>
          <w:p w:rsidR="00CE68BD" w:rsidRDefault="00CE68BD" w:rsidP="00292087"/>
        </w:tc>
        <w:tc>
          <w:tcPr>
            <w:tcW w:w="4350" w:type="pct"/>
            <w:gridSpan w:val="8"/>
            <w:tcBorders>
              <w:bottom w:val="single" w:sz="4" w:space="0" w:color="auto"/>
            </w:tcBorders>
          </w:tcPr>
          <w:p w:rsidR="00CE68BD" w:rsidRPr="00CE68BD" w:rsidRDefault="00CE68BD" w:rsidP="006935A2">
            <w:pPr>
              <w:rPr>
                <w:rFonts w:asciiTheme="majorHAnsi" w:hAnsiTheme="majorHAnsi"/>
                <w:sz w:val="28"/>
                <w:szCs w:val="28"/>
              </w:rPr>
            </w:pPr>
            <w:r w:rsidRPr="00CE68BD">
              <w:rPr>
                <w:rFonts w:asciiTheme="majorHAnsi" w:hAnsiTheme="majorHAnsi"/>
                <w:color w:val="365F91" w:themeColor="accent1" w:themeShade="BF"/>
                <w:sz w:val="28"/>
                <w:szCs w:val="28"/>
              </w:rPr>
              <w:t>EVALUATION CRITERIA FOR EVALUATING BIDDERS RESPONSES</w:t>
            </w:r>
          </w:p>
        </w:tc>
        <w:tc>
          <w:tcPr>
            <w:tcW w:w="451" w:type="pct"/>
            <w:tcBorders>
              <w:bottom w:val="single" w:sz="4" w:space="0" w:color="auto"/>
            </w:tcBorders>
          </w:tcPr>
          <w:p w:rsidR="00CE68BD" w:rsidRDefault="00CE68BD" w:rsidP="006935A2"/>
        </w:tc>
      </w:tr>
      <w:tr w:rsidR="00CE68BD" w:rsidTr="00CE68BD">
        <w:trPr>
          <w:trHeight w:val="900"/>
        </w:trPr>
        <w:tc>
          <w:tcPr>
            <w:tcW w:w="199" w:type="pct"/>
          </w:tcPr>
          <w:p w:rsidR="00CE68BD" w:rsidRDefault="00CE68BD" w:rsidP="00292087"/>
        </w:tc>
        <w:tc>
          <w:tcPr>
            <w:tcW w:w="2301" w:type="pct"/>
            <w:shd w:val="clear" w:color="auto" w:fill="F2F2F2" w:themeFill="background1" w:themeFillShade="F2"/>
          </w:tcPr>
          <w:p w:rsidR="00CE68BD" w:rsidRPr="00CE68BD" w:rsidRDefault="00CE68BD" w:rsidP="0029605C">
            <w:pPr>
              <w:rPr>
                <w:rFonts w:asciiTheme="majorHAnsi" w:hAnsiTheme="majorHAnsi"/>
              </w:rPr>
            </w:pPr>
            <w:r w:rsidRPr="00CE68BD">
              <w:rPr>
                <w:rFonts w:asciiTheme="majorHAnsi" w:hAnsiTheme="majorHAnsi"/>
              </w:rPr>
              <w:t>SELECTION ELEMENT</w:t>
            </w:r>
          </w:p>
        </w:tc>
        <w:tc>
          <w:tcPr>
            <w:tcW w:w="400" w:type="pct"/>
            <w:shd w:val="clear" w:color="auto" w:fill="F2F2F2" w:themeFill="background1" w:themeFillShade="F2"/>
          </w:tcPr>
          <w:p w:rsidR="00CE68BD" w:rsidRPr="00CE68BD" w:rsidRDefault="00CE68BD" w:rsidP="0029605C">
            <w:pPr>
              <w:rPr>
                <w:rFonts w:asciiTheme="majorHAnsi" w:hAnsiTheme="majorHAnsi"/>
              </w:rPr>
            </w:pPr>
            <w:r w:rsidRPr="00CE68BD">
              <w:rPr>
                <w:rFonts w:asciiTheme="majorHAnsi" w:hAnsiTheme="majorHAnsi"/>
              </w:rPr>
              <w:t>Weight</w:t>
            </w:r>
          </w:p>
        </w:tc>
        <w:tc>
          <w:tcPr>
            <w:tcW w:w="450" w:type="pct"/>
            <w:shd w:val="clear" w:color="auto" w:fill="F2F2F2" w:themeFill="background1" w:themeFillShade="F2"/>
          </w:tcPr>
          <w:p w:rsidR="00CE68BD" w:rsidRPr="00CE68BD" w:rsidRDefault="00CE68BD" w:rsidP="006935A2">
            <w:pPr>
              <w:rPr>
                <w:rFonts w:asciiTheme="majorHAnsi" w:hAnsiTheme="majorHAnsi"/>
              </w:rPr>
            </w:pPr>
            <w:r w:rsidRPr="00CE68BD">
              <w:rPr>
                <w:rFonts w:asciiTheme="majorHAnsi" w:hAnsiTheme="majorHAnsi"/>
              </w:rPr>
              <w:t>0</w:t>
            </w:r>
          </w:p>
        </w:tc>
        <w:tc>
          <w:tcPr>
            <w:tcW w:w="400" w:type="pct"/>
            <w:shd w:val="clear" w:color="auto" w:fill="F2F2F2" w:themeFill="background1" w:themeFillShade="F2"/>
          </w:tcPr>
          <w:p w:rsidR="00CE68BD" w:rsidRPr="00CE68BD" w:rsidRDefault="00CE68BD" w:rsidP="006935A2">
            <w:pPr>
              <w:rPr>
                <w:rFonts w:asciiTheme="majorHAnsi" w:hAnsiTheme="majorHAnsi"/>
              </w:rPr>
            </w:pPr>
            <w:r w:rsidRPr="00CE68BD">
              <w:rPr>
                <w:rFonts w:asciiTheme="majorHAnsi" w:hAnsiTheme="majorHAnsi"/>
              </w:rPr>
              <w:t>1</w:t>
            </w:r>
          </w:p>
        </w:tc>
        <w:tc>
          <w:tcPr>
            <w:tcW w:w="399" w:type="pct"/>
            <w:gridSpan w:val="2"/>
            <w:shd w:val="clear" w:color="auto" w:fill="F2F2F2" w:themeFill="background1" w:themeFillShade="F2"/>
          </w:tcPr>
          <w:p w:rsidR="00CE68BD" w:rsidRPr="00CE68BD" w:rsidRDefault="00CE68BD" w:rsidP="006935A2">
            <w:pPr>
              <w:rPr>
                <w:rFonts w:asciiTheme="majorHAnsi" w:hAnsiTheme="majorHAnsi"/>
              </w:rPr>
            </w:pPr>
            <w:r w:rsidRPr="00CE68BD">
              <w:rPr>
                <w:rFonts w:asciiTheme="majorHAnsi" w:hAnsiTheme="majorHAnsi"/>
              </w:rPr>
              <w:t>2</w:t>
            </w:r>
          </w:p>
        </w:tc>
        <w:tc>
          <w:tcPr>
            <w:tcW w:w="400" w:type="pct"/>
            <w:gridSpan w:val="2"/>
            <w:shd w:val="clear" w:color="auto" w:fill="F2F2F2" w:themeFill="background1" w:themeFillShade="F2"/>
          </w:tcPr>
          <w:p w:rsidR="00CE68BD" w:rsidRPr="00CE68BD" w:rsidRDefault="00CE68BD" w:rsidP="006935A2">
            <w:pPr>
              <w:rPr>
                <w:rFonts w:asciiTheme="majorHAnsi" w:hAnsiTheme="majorHAnsi"/>
              </w:rPr>
            </w:pPr>
            <w:r w:rsidRPr="00CE68BD">
              <w:rPr>
                <w:rFonts w:asciiTheme="majorHAnsi" w:hAnsiTheme="majorHAnsi"/>
              </w:rPr>
              <w:t>3</w:t>
            </w:r>
          </w:p>
        </w:tc>
        <w:tc>
          <w:tcPr>
            <w:tcW w:w="451" w:type="pct"/>
            <w:shd w:val="clear" w:color="auto" w:fill="F2F2F2" w:themeFill="background1" w:themeFillShade="F2"/>
          </w:tcPr>
          <w:p w:rsidR="00CE68BD" w:rsidRPr="00CE68BD" w:rsidRDefault="00CE68BD" w:rsidP="006935A2">
            <w:pPr>
              <w:rPr>
                <w:rFonts w:asciiTheme="majorHAnsi" w:hAnsiTheme="majorHAnsi"/>
              </w:rPr>
            </w:pPr>
            <w:r w:rsidRPr="00CE68BD">
              <w:rPr>
                <w:rFonts w:asciiTheme="majorHAnsi" w:hAnsiTheme="majorHAnsi"/>
              </w:rPr>
              <w:t>4</w:t>
            </w:r>
          </w:p>
        </w:tc>
      </w:tr>
      <w:tr w:rsidR="00EC2596" w:rsidTr="004E1F24">
        <w:trPr>
          <w:trHeight w:val="900"/>
        </w:trPr>
        <w:tc>
          <w:tcPr>
            <w:tcW w:w="199" w:type="pct"/>
          </w:tcPr>
          <w:p w:rsidR="00EC2596" w:rsidRDefault="00EC2596" w:rsidP="00292087">
            <w:r>
              <w:t>2</w:t>
            </w:r>
          </w:p>
        </w:tc>
        <w:tc>
          <w:tcPr>
            <w:tcW w:w="2301" w:type="pct"/>
          </w:tcPr>
          <w:p w:rsidR="00EC2596" w:rsidRDefault="00EC2596" w:rsidP="0029605C">
            <w:r>
              <w:t>Co</w:t>
            </w:r>
            <w:r w:rsidR="0029605C">
              <w:t>mpany profile detailing number of Life Skills</w:t>
            </w:r>
            <w:r w:rsidR="00CE68BD">
              <w:t xml:space="preserve"> experiential</w:t>
            </w:r>
            <w:r w:rsidR="0029605C">
              <w:t xml:space="preserve"> training sessions offered over the past three years</w:t>
            </w:r>
            <w:r w:rsidR="004E1F24">
              <w:t xml:space="preserve"> </w:t>
            </w:r>
          </w:p>
        </w:tc>
        <w:tc>
          <w:tcPr>
            <w:tcW w:w="400" w:type="pct"/>
          </w:tcPr>
          <w:p w:rsidR="00EC2596" w:rsidRDefault="006935A2" w:rsidP="0029605C">
            <w:r>
              <w:t>3</w:t>
            </w:r>
            <w:r w:rsidR="00F900F0">
              <w:t>0%</w:t>
            </w:r>
          </w:p>
        </w:tc>
        <w:tc>
          <w:tcPr>
            <w:tcW w:w="450" w:type="pct"/>
          </w:tcPr>
          <w:p w:rsidR="00EC2596" w:rsidRPr="00F32A0A" w:rsidRDefault="0029605C" w:rsidP="006935A2">
            <w:r>
              <w:t xml:space="preserve">No evidence of Life Skills training </w:t>
            </w:r>
            <w:r w:rsidR="00C022DC">
              <w:t xml:space="preserve">sessions </w:t>
            </w:r>
            <w:r>
              <w:t>offered during the past three years</w:t>
            </w:r>
          </w:p>
        </w:tc>
        <w:tc>
          <w:tcPr>
            <w:tcW w:w="400" w:type="pct"/>
          </w:tcPr>
          <w:p w:rsidR="00EC2596" w:rsidRPr="00F32A0A" w:rsidRDefault="00C022DC" w:rsidP="006935A2">
            <w:r>
              <w:t xml:space="preserve">Evidence of one </w:t>
            </w:r>
            <w:r w:rsidR="0029605C">
              <w:t xml:space="preserve">Life Skills training </w:t>
            </w:r>
            <w:r>
              <w:t xml:space="preserve">session </w:t>
            </w:r>
            <w:r w:rsidR="0029605C">
              <w:t>offered during the past three years</w:t>
            </w:r>
          </w:p>
        </w:tc>
        <w:tc>
          <w:tcPr>
            <w:tcW w:w="399" w:type="pct"/>
            <w:gridSpan w:val="2"/>
          </w:tcPr>
          <w:p w:rsidR="00EC2596" w:rsidRPr="00F32A0A" w:rsidRDefault="00C022DC" w:rsidP="006935A2">
            <w:r>
              <w:t xml:space="preserve">Evidence of two </w:t>
            </w:r>
            <w:r w:rsidR="0029605C">
              <w:t xml:space="preserve">Life Skills training </w:t>
            </w:r>
            <w:r>
              <w:t xml:space="preserve"> sessions </w:t>
            </w:r>
            <w:r w:rsidR="0029605C">
              <w:t>offered during the past three years</w:t>
            </w:r>
          </w:p>
        </w:tc>
        <w:tc>
          <w:tcPr>
            <w:tcW w:w="400" w:type="pct"/>
            <w:gridSpan w:val="2"/>
          </w:tcPr>
          <w:p w:rsidR="00EC2596" w:rsidRPr="00F32A0A" w:rsidRDefault="00C022DC" w:rsidP="006935A2">
            <w:r>
              <w:t xml:space="preserve">Evidence of four </w:t>
            </w:r>
            <w:r w:rsidR="0029605C">
              <w:t xml:space="preserve">Life Skills training </w:t>
            </w:r>
            <w:r>
              <w:t xml:space="preserve">sessions </w:t>
            </w:r>
            <w:r w:rsidR="0029605C">
              <w:t>offered during the past three years</w:t>
            </w:r>
          </w:p>
        </w:tc>
        <w:tc>
          <w:tcPr>
            <w:tcW w:w="451" w:type="pct"/>
          </w:tcPr>
          <w:p w:rsidR="00EC2596" w:rsidRPr="00F32A0A" w:rsidRDefault="00C022DC" w:rsidP="006935A2">
            <w:r>
              <w:t xml:space="preserve">Evidence of more than four </w:t>
            </w:r>
            <w:r w:rsidR="0029605C">
              <w:t xml:space="preserve">Life Skills training </w:t>
            </w:r>
            <w:r>
              <w:t xml:space="preserve">sessions </w:t>
            </w:r>
            <w:r w:rsidR="0029605C">
              <w:t>offered during the past three years</w:t>
            </w:r>
          </w:p>
        </w:tc>
      </w:tr>
      <w:tr w:rsidR="00F900F0" w:rsidTr="004E1F24">
        <w:trPr>
          <w:trHeight w:val="900"/>
        </w:trPr>
        <w:tc>
          <w:tcPr>
            <w:tcW w:w="199" w:type="pct"/>
          </w:tcPr>
          <w:p w:rsidR="00F900F0" w:rsidRDefault="00F900F0" w:rsidP="00292087">
            <w:r>
              <w:t>3</w:t>
            </w:r>
          </w:p>
        </w:tc>
        <w:tc>
          <w:tcPr>
            <w:tcW w:w="2301" w:type="pct"/>
          </w:tcPr>
          <w:p w:rsidR="00F900F0" w:rsidRDefault="00F900F0" w:rsidP="00292087">
            <w:r>
              <w:t>Practical activities (not including assessments) to be conducted by the workshop participants are included in the course structure (e.g. group presentations, discussions, exercises, role play)</w:t>
            </w:r>
          </w:p>
          <w:p w:rsidR="00B4796C" w:rsidRDefault="00037A6D" w:rsidP="00292087">
            <w:r>
              <w:t>Minimum of two is required.</w:t>
            </w:r>
          </w:p>
        </w:tc>
        <w:tc>
          <w:tcPr>
            <w:tcW w:w="400" w:type="pct"/>
          </w:tcPr>
          <w:p w:rsidR="00F900F0" w:rsidRDefault="000D0CBF">
            <w:r>
              <w:t>20</w:t>
            </w:r>
            <w:r w:rsidR="00F900F0" w:rsidRPr="008E050C">
              <w:t>%</w:t>
            </w:r>
          </w:p>
        </w:tc>
        <w:tc>
          <w:tcPr>
            <w:tcW w:w="450" w:type="pct"/>
          </w:tcPr>
          <w:p w:rsidR="00F900F0" w:rsidRPr="00F32A0A" w:rsidRDefault="00F900F0" w:rsidP="002E1F89">
            <w:pPr>
              <w:ind w:right="-108"/>
            </w:pPr>
            <w:r>
              <w:t>No practical activities</w:t>
            </w:r>
          </w:p>
        </w:tc>
        <w:tc>
          <w:tcPr>
            <w:tcW w:w="400" w:type="pct"/>
          </w:tcPr>
          <w:p w:rsidR="00F900F0" w:rsidRDefault="00B4796C">
            <w:r>
              <w:t>More than four</w:t>
            </w:r>
          </w:p>
        </w:tc>
        <w:tc>
          <w:tcPr>
            <w:tcW w:w="399" w:type="pct"/>
            <w:gridSpan w:val="2"/>
          </w:tcPr>
          <w:p w:rsidR="00F900F0" w:rsidRDefault="00B4796C">
            <w:r>
              <w:t xml:space="preserve">Four </w:t>
            </w:r>
            <w:r w:rsidR="00F900F0">
              <w:t xml:space="preserve"> </w:t>
            </w:r>
            <w:r w:rsidR="00F900F0" w:rsidRPr="001F602E">
              <w:t xml:space="preserve">practical activities </w:t>
            </w:r>
          </w:p>
        </w:tc>
        <w:tc>
          <w:tcPr>
            <w:tcW w:w="400" w:type="pct"/>
            <w:gridSpan w:val="2"/>
          </w:tcPr>
          <w:p w:rsidR="00F900F0" w:rsidRDefault="00B4796C" w:rsidP="00B4796C">
            <w:r>
              <w:t xml:space="preserve">Three </w:t>
            </w:r>
            <w:r w:rsidRPr="001F602E">
              <w:t xml:space="preserve">practical activities </w:t>
            </w:r>
          </w:p>
        </w:tc>
        <w:tc>
          <w:tcPr>
            <w:tcW w:w="451" w:type="pct"/>
          </w:tcPr>
          <w:p w:rsidR="00F900F0" w:rsidRPr="00F32A0A" w:rsidRDefault="00B4796C" w:rsidP="00292087">
            <w:pPr>
              <w:ind w:right="-108"/>
              <w:jc w:val="center"/>
            </w:pPr>
            <w:r>
              <w:t xml:space="preserve">Two </w:t>
            </w:r>
            <w:r w:rsidRPr="001F602E">
              <w:t>practical activities</w:t>
            </w:r>
          </w:p>
        </w:tc>
      </w:tr>
      <w:tr w:rsidR="00F900F0" w:rsidTr="004E1F24">
        <w:trPr>
          <w:trHeight w:val="900"/>
        </w:trPr>
        <w:tc>
          <w:tcPr>
            <w:tcW w:w="199" w:type="pct"/>
          </w:tcPr>
          <w:p w:rsidR="00F900F0" w:rsidRDefault="00F900F0" w:rsidP="00292087">
            <w:r>
              <w:t>4</w:t>
            </w:r>
          </w:p>
        </w:tc>
        <w:tc>
          <w:tcPr>
            <w:tcW w:w="2301" w:type="pct"/>
          </w:tcPr>
          <w:p w:rsidR="00F900F0" w:rsidRDefault="00F900F0" w:rsidP="00292087">
            <w:r>
              <w:t>Use of audio visual learning materials included in the course structure i.e. blended learning course</w:t>
            </w:r>
          </w:p>
          <w:p w:rsidR="00037A6D" w:rsidRDefault="00037A6D" w:rsidP="00292087">
            <w:r>
              <w:t>Minimum of two required.</w:t>
            </w:r>
          </w:p>
        </w:tc>
        <w:tc>
          <w:tcPr>
            <w:tcW w:w="400" w:type="pct"/>
          </w:tcPr>
          <w:p w:rsidR="00F900F0" w:rsidRDefault="000D0CBF">
            <w:r>
              <w:t>10</w:t>
            </w:r>
            <w:r w:rsidR="00F900F0" w:rsidRPr="008E050C">
              <w:t>%</w:t>
            </w:r>
          </w:p>
        </w:tc>
        <w:tc>
          <w:tcPr>
            <w:tcW w:w="450" w:type="pct"/>
          </w:tcPr>
          <w:p w:rsidR="00F900F0" w:rsidRPr="00F32A0A" w:rsidRDefault="00F900F0" w:rsidP="002E1F89">
            <w:pPr>
              <w:ind w:right="-108"/>
            </w:pPr>
            <w:r>
              <w:t>No audio visual materials included</w:t>
            </w:r>
          </w:p>
        </w:tc>
        <w:tc>
          <w:tcPr>
            <w:tcW w:w="400" w:type="pct"/>
          </w:tcPr>
          <w:p w:rsidR="00F900F0" w:rsidRDefault="00B4796C">
            <w:r>
              <w:t xml:space="preserve">More than four </w:t>
            </w:r>
            <w:r w:rsidR="00F900F0" w:rsidRPr="00F264B1">
              <w:t>audio visual material</w:t>
            </w:r>
            <w:r w:rsidR="00F900F0">
              <w:t>s</w:t>
            </w:r>
            <w:r w:rsidR="00F900F0" w:rsidRPr="00F264B1">
              <w:t xml:space="preserve"> included</w:t>
            </w:r>
          </w:p>
        </w:tc>
        <w:tc>
          <w:tcPr>
            <w:tcW w:w="399" w:type="pct"/>
            <w:gridSpan w:val="2"/>
          </w:tcPr>
          <w:p w:rsidR="00F900F0" w:rsidRDefault="00B4796C">
            <w:r>
              <w:t xml:space="preserve">Four </w:t>
            </w:r>
            <w:r w:rsidR="00F900F0" w:rsidRPr="00F264B1">
              <w:t>audio visual material</w:t>
            </w:r>
            <w:r w:rsidR="00F900F0">
              <w:t>s</w:t>
            </w:r>
            <w:r w:rsidR="00F900F0" w:rsidRPr="00F264B1">
              <w:t xml:space="preserve"> included</w:t>
            </w:r>
          </w:p>
        </w:tc>
        <w:tc>
          <w:tcPr>
            <w:tcW w:w="400" w:type="pct"/>
            <w:gridSpan w:val="2"/>
          </w:tcPr>
          <w:p w:rsidR="00F900F0" w:rsidRDefault="00B4796C">
            <w:r>
              <w:t>Three</w:t>
            </w:r>
            <w:r w:rsidR="00F900F0">
              <w:t xml:space="preserve"> </w:t>
            </w:r>
            <w:r w:rsidR="00F900F0" w:rsidRPr="00F264B1">
              <w:t>audio visual material</w:t>
            </w:r>
            <w:r w:rsidR="00F900F0">
              <w:t>s</w:t>
            </w:r>
            <w:r w:rsidR="00F900F0" w:rsidRPr="00F264B1">
              <w:t xml:space="preserve"> included</w:t>
            </w:r>
          </w:p>
        </w:tc>
        <w:tc>
          <w:tcPr>
            <w:tcW w:w="451" w:type="pct"/>
          </w:tcPr>
          <w:p w:rsidR="00F900F0" w:rsidRDefault="00B4796C" w:rsidP="00B4796C">
            <w:r>
              <w:t>Two</w:t>
            </w:r>
            <w:r w:rsidR="00F900F0">
              <w:t xml:space="preserve">  </w:t>
            </w:r>
            <w:r w:rsidR="00F900F0" w:rsidRPr="00F264B1">
              <w:t>audio visual material</w:t>
            </w:r>
            <w:r w:rsidR="00F900F0">
              <w:t>s</w:t>
            </w:r>
            <w:r w:rsidR="00F900F0" w:rsidRPr="00F264B1">
              <w:t xml:space="preserve"> included</w:t>
            </w:r>
          </w:p>
        </w:tc>
      </w:tr>
    </w:tbl>
    <w:p w:rsidR="00383CE4" w:rsidRDefault="00383CE4">
      <w:pPr>
        <w:rPr>
          <w:b/>
          <w:bCs/>
          <w:caps/>
        </w:rPr>
        <w:sectPr w:rsidR="00383CE4" w:rsidSect="00383CE4">
          <w:pgSz w:w="16838" w:h="11906" w:orient="landscape"/>
          <w:pgMar w:top="1134" w:right="1361" w:bottom="1304" w:left="1361" w:header="709" w:footer="709" w:gutter="0"/>
          <w:cols w:space="708"/>
          <w:docGrid w:linePitch="360"/>
        </w:sectPr>
      </w:pPr>
    </w:p>
    <w:tbl>
      <w:tblPr>
        <w:tblStyle w:val="TableGrid"/>
        <w:tblW w:w="4893" w:type="pct"/>
        <w:tblInd w:w="108" w:type="dxa"/>
        <w:tblLayout w:type="fixed"/>
        <w:tblLook w:val="04A0" w:firstRow="1" w:lastRow="0" w:firstColumn="1" w:lastColumn="0" w:noHBand="0" w:noVBand="1"/>
      </w:tblPr>
      <w:tblGrid>
        <w:gridCol w:w="352"/>
        <w:gridCol w:w="70"/>
        <w:gridCol w:w="15"/>
        <w:gridCol w:w="153"/>
        <w:gridCol w:w="400"/>
        <w:gridCol w:w="78"/>
        <w:gridCol w:w="426"/>
        <w:gridCol w:w="207"/>
        <w:gridCol w:w="281"/>
        <w:gridCol w:w="246"/>
        <w:gridCol w:w="188"/>
        <w:gridCol w:w="136"/>
        <w:gridCol w:w="751"/>
        <w:gridCol w:w="123"/>
        <w:gridCol w:w="540"/>
        <w:gridCol w:w="45"/>
        <w:gridCol w:w="99"/>
        <w:gridCol w:w="605"/>
        <w:gridCol w:w="119"/>
        <w:gridCol w:w="106"/>
        <w:gridCol w:w="514"/>
        <w:gridCol w:w="580"/>
        <w:gridCol w:w="241"/>
        <w:gridCol w:w="245"/>
        <w:gridCol w:w="104"/>
        <w:gridCol w:w="172"/>
        <w:gridCol w:w="172"/>
        <w:gridCol w:w="624"/>
        <w:gridCol w:w="133"/>
        <w:gridCol w:w="495"/>
        <w:gridCol w:w="1257"/>
      </w:tblGrid>
      <w:tr w:rsidR="00C43DE5" w:rsidTr="008A330C">
        <w:tc>
          <w:tcPr>
            <w:tcW w:w="5000" w:type="pct"/>
            <w:gridSpan w:val="31"/>
          </w:tcPr>
          <w:p w:rsidR="00C43DE5" w:rsidRPr="00AF40E9" w:rsidRDefault="00C43DE5" w:rsidP="00346DCD">
            <w:pPr>
              <w:pStyle w:val="Heading1"/>
              <w:outlineLvl w:val="0"/>
              <w:rPr>
                <w:rStyle w:val="Strong"/>
              </w:rPr>
            </w:pPr>
            <w:bookmarkStart w:id="7" w:name="_Toc459017130"/>
            <w:r w:rsidRPr="00346DCD">
              <w:rPr>
                <w:b w:val="0"/>
                <w:bCs w:val="0"/>
                <w:caps w:val="0"/>
              </w:rPr>
              <w:lastRenderedPageBreak/>
              <w:t>THRESHOLD TO QUALIFY FOR PRICE/PREFERENCE EVALUATION STAGE</w:t>
            </w:r>
            <w:r w:rsidR="00C23DAE">
              <w:rPr>
                <w:b w:val="0"/>
                <w:bCs w:val="0"/>
                <w:caps w:val="0"/>
              </w:rPr>
              <w:t xml:space="preserve"> 3</w:t>
            </w:r>
            <w:bookmarkEnd w:id="7"/>
          </w:p>
        </w:tc>
      </w:tr>
      <w:tr w:rsidR="00C43DE5" w:rsidTr="0027662F">
        <w:tc>
          <w:tcPr>
            <w:tcW w:w="186" w:type="pct"/>
          </w:tcPr>
          <w:p w:rsidR="00C43DE5" w:rsidRDefault="00C43DE5" w:rsidP="00292087"/>
        </w:tc>
        <w:tc>
          <w:tcPr>
            <w:tcW w:w="4814" w:type="pct"/>
            <w:gridSpan w:val="30"/>
          </w:tcPr>
          <w:p w:rsidR="00C43DE5" w:rsidRDefault="00C43DE5" w:rsidP="00C23DAE">
            <w:r>
              <w:t xml:space="preserve">Bidders scoring less than the minimum threshold of </w:t>
            </w:r>
            <w:r w:rsidR="00EF2AC7" w:rsidRPr="00EF2AC7">
              <w:rPr>
                <w:b/>
              </w:rPr>
              <w:t>75</w:t>
            </w:r>
            <w:r w:rsidRPr="00EF2AC7">
              <w:rPr>
                <w:b/>
              </w:rPr>
              <w:t>%</w:t>
            </w:r>
            <w:r>
              <w:t xml:space="preserve"> are marked as failed and are not eligible to be considered in the next stage of evaluation, which is Price and BBBEE</w:t>
            </w:r>
          </w:p>
        </w:tc>
      </w:tr>
      <w:tr w:rsidR="00C43DE5" w:rsidTr="008A330C">
        <w:tc>
          <w:tcPr>
            <w:tcW w:w="5000" w:type="pct"/>
            <w:gridSpan w:val="31"/>
          </w:tcPr>
          <w:p w:rsidR="00C43DE5" w:rsidRDefault="00C43DE5" w:rsidP="00BF7D7A">
            <w:pPr>
              <w:pStyle w:val="Heading1"/>
              <w:outlineLvl w:val="0"/>
            </w:pPr>
            <w:bookmarkStart w:id="8" w:name="_Toc459017131"/>
            <w:r w:rsidRPr="00D771A9">
              <w:rPr>
                <w:caps w:val="0"/>
              </w:rPr>
              <w:t xml:space="preserve">THE </w:t>
            </w:r>
            <w:r w:rsidR="00BF7D7A">
              <w:rPr>
                <w:caps w:val="0"/>
              </w:rPr>
              <w:t xml:space="preserve">BIDDERS </w:t>
            </w:r>
            <w:r w:rsidRPr="00D771A9">
              <w:rPr>
                <w:caps w:val="0"/>
              </w:rPr>
              <w:t>PARTICULARS</w:t>
            </w:r>
            <w:bookmarkEnd w:id="8"/>
            <w:r w:rsidRPr="00D771A9">
              <w:rPr>
                <w:caps w:val="0"/>
              </w:rPr>
              <w:t xml:space="preserve"> </w:t>
            </w: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5E6E84">
            <w:pPr>
              <w:rPr>
                <w:bCs/>
              </w:rPr>
            </w:pPr>
            <w:r w:rsidRPr="005E6E84">
              <w:rPr>
                <w:bCs/>
              </w:rPr>
              <w:t>Name Of Bidder (As stated on the Central Supplier Database registration report)</w:t>
            </w:r>
          </w:p>
        </w:tc>
      </w:tr>
      <w:tr w:rsidR="00C43DE5" w:rsidTr="0027662F">
        <w:trPr>
          <w:trHeight w:val="1134"/>
        </w:trPr>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tcPr>
          <w:p w:rsidR="00C43DE5" w:rsidRPr="005E6E84" w:rsidRDefault="00C43DE5" w:rsidP="00847435"/>
        </w:tc>
        <w:tc>
          <w:tcPr>
            <w:tcW w:w="4814" w:type="pct"/>
            <w:gridSpan w:val="30"/>
            <w:shd w:val="clear" w:color="auto" w:fill="F2F2F2" w:themeFill="background1" w:themeFillShade="F2"/>
          </w:tcPr>
          <w:p w:rsidR="00C43DE5" w:rsidRPr="005E6E84" w:rsidRDefault="00C43DE5" w:rsidP="00847435">
            <w:r w:rsidRPr="005E6E84">
              <w:t>Represented By</w:t>
            </w:r>
          </w:p>
        </w:tc>
      </w:tr>
      <w:tr w:rsidR="00C43DE5" w:rsidTr="0027662F">
        <w:trPr>
          <w:trHeight w:val="1134"/>
        </w:trPr>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r w:rsidRPr="005E6E84">
              <w:t>Postal Address</w:t>
            </w:r>
          </w:p>
        </w:tc>
      </w:tr>
      <w:tr w:rsidR="00C43DE5" w:rsidTr="0027662F">
        <w:trPr>
          <w:trHeight w:val="1134"/>
        </w:trPr>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r w:rsidRPr="005E6E84">
              <w:t>Telephone Number</w:t>
            </w:r>
          </w:p>
        </w:tc>
      </w:tr>
      <w:tr w:rsidR="00C43DE5" w:rsidTr="0027662F">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r w:rsidRPr="005E6E84">
              <w:t>Cell Phone Number</w:t>
            </w:r>
          </w:p>
        </w:tc>
      </w:tr>
      <w:tr w:rsidR="00C43DE5" w:rsidTr="0027662F">
        <w:tc>
          <w:tcPr>
            <w:tcW w:w="186" w:type="pct"/>
            <w:vMerge/>
          </w:tcPr>
          <w:p w:rsidR="00C43DE5" w:rsidRDefault="00C43DE5" w:rsidP="00847435"/>
        </w:tc>
        <w:tc>
          <w:tcPr>
            <w:tcW w:w="4814" w:type="pct"/>
            <w:gridSpan w:val="30"/>
          </w:tcPr>
          <w:p w:rsidR="00C43DE5" w:rsidRDefault="00C43DE5" w:rsidP="00847435">
            <w:pPr>
              <w:rPr>
                <w:bCs/>
              </w:rPr>
            </w:pPr>
          </w:p>
          <w:p w:rsidR="00C23DAE" w:rsidRPr="005E6E84" w:rsidRDefault="00C23DAE" w:rsidP="00847435">
            <w:pPr>
              <w:rPr>
                <w:bCs/>
              </w:rPr>
            </w:pP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r w:rsidRPr="005E6E84">
              <w:t>Facsimile Number</w:t>
            </w:r>
          </w:p>
        </w:tc>
      </w:tr>
      <w:tr w:rsidR="00C43DE5" w:rsidTr="0027662F">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rPr>
          <w:trHeight w:val="226"/>
        </w:trPr>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r w:rsidRPr="005E6E84">
              <w:t>E-Mail Address</w:t>
            </w:r>
          </w:p>
        </w:tc>
      </w:tr>
      <w:tr w:rsidR="00C43DE5" w:rsidTr="0027662F">
        <w:tc>
          <w:tcPr>
            <w:tcW w:w="186" w:type="pct"/>
            <w:vMerge/>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B47AD">
            <w:r w:rsidRPr="005E6E84">
              <w:t>VAT Registration Number:</w:t>
            </w:r>
          </w:p>
        </w:tc>
      </w:tr>
      <w:tr w:rsidR="00C43DE5" w:rsidTr="0027662F">
        <w:tc>
          <w:tcPr>
            <w:tcW w:w="186" w:type="pct"/>
            <w:vMerge/>
          </w:tcPr>
          <w:p w:rsidR="00C43DE5" w:rsidRDefault="00C43DE5" w:rsidP="00847435"/>
        </w:tc>
        <w:tc>
          <w:tcPr>
            <w:tcW w:w="4814" w:type="pct"/>
            <w:gridSpan w:val="30"/>
          </w:tcPr>
          <w:p w:rsidR="00C43DE5" w:rsidRPr="005E6E84" w:rsidRDefault="00C43DE5" w:rsidP="008B47AD">
            <w:pPr>
              <w:rPr>
                <w:bCs/>
              </w:rPr>
            </w:pPr>
          </w:p>
        </w:tc>
      </w:tr>
      <w:tr w:rsidR="00A947A1" w:rsidTr="0027662F">
        <w:tc>
          <w:tcPr>
            <w:tcW w:w="186" w:type="pct"/>
          </w:tcPr>
          <w:p w:rsidR="00C43DE5" w:rsidRDefault="00C43DE5" w:rsidP="00847435"/>
        </w:tc>
        <w:tc>
          <w:tcPr>
            <w:tcW w:w="1983" w:type="pct"/>
            <w:gridSpan w:val="16"/>
            <w:shd w:val="clear" w:color="auto" w:fill="F2F2F2" w:themeFill="background1" w:themeFillShade="F2"/>
          </w:tcPr>
          <w:p w:rsidR="00C43DE5" w:rsidRPr="005E6E84" w:rsidRDefault="00C43DE5" w:rsidP="008B47AD">
            <w:r w:rsidRPr="005E6E84">
              <w:t>COMPANY REGISTRATION NUMBER</w:t>
            </w:r>
          </w:p>
        </w:tc>
        <w:tc>
          <w:tcPr>
            <w:tcW w:w="2832" w:type="pct"/>
            <w:gridSpan w:val="14"/>
          </w:tcPr>
          <w:p w:rsidR="00C43DE5" w:rsidRPr="005E6E84" w:rsidRDefault="00C43DE5" w:rsidP="00847435">
            <w:pPr>
              <w:rPr>
                <w:bCs/>
              </w:rPr>
            </w:pPr>
          </w:p>
        </w:tc>
      </w:tr>
      <w:tr w:rsidR="00C43DE5" w:rsidTr="0027662F">
        <w:tc>
          <w:tcPr>
            <w:tcW w:w="186" w:type="pct"/>
            <w:vMerge w:val="restart"/>
            <w:vAlign w:val="center"/>
          </w:tcPr>
          <w:p w:rsidR="00C43DE5" w:rsidRDefault="00C43DE5" w:rsidP="00847435"/>
        </w:tc>
        <w:tc>
          <w:tcPr>
            <w:tcW w:w="4814" w:type="pct"/>
            <w:gridSpan w:val="30"/>
            <w:shd w:val="clear" w:color="auto" w:fill="F2F2F2" w:themeFill="background1" w:themeFillShade="F2"/>
            <w:vAlign w:val="center"/>
          </w:tcPr>
          <w:p w:rsidR="00C43DE5" w:rsidRPr="005E6E84" w:rsidRDefault="00C43DE5" w:rsidP="00AC2BAA">
            <w:r w:rsidRPr="005E6E84">
              <w:t>DESCRIBE PRINCIPAL BUSINESS ACTIVITIES:</w:t>
            </w:r>
          </w:p>
        </w:tc>
      </w:tr>
      <w:tr w:rsidR="00C43DE5" w:rsidTr="0027662F">
        <w:trPr>
          <w:trHeight w:val="1701"/>
        </w:trPr>
        <w:tc>
          <w:tcPr>
            <w:tcW w:w="186" w:type="pct"/>
            <w:vMerge/>
            <w:vAlign w:val="center"/>
          </w:tcPr>
          <w:p w:rsidR="00C43DE5" w:rsidRDefault="00C43DE5" w:rsidP="00847435"/>
        </w:tc>
        <w:tc>
          <w:tcPr>
            <w:tcW w:w="4814" w:type="pct"/>
            <w:gridSpan w:val="30"/>
          </w:tcPr>
          <w:p w:rsidR="00C43DE5" w:rsidRPr="005E6E84" w:rsidRDefault="00C43DE5" w:rsidP="00847435">
            <w:pPr>
              <w:rPr>
                <w:bCs/>
              </w:rPr>
            </w:pPr>
          </w:p>
        </w:tc>
      </w:tr>
      <w:tr w:rsidR="00C43DE5" w:rsidTr="0027662F">
        <w:tc>
          <w:tcPr>
            <w:tcW w:w="186" w:type="pct"/>
            <w:vMerge w:val="restart"/>
            <w:vAlign w:val="center"/>
          </w:tcPr>
          <w:p w:rsidR="00C43DE5" w:rsidRDefault="00C43DE5" w:rsidP="00847435"/>
        </w:tc>
        <w:tc>
          <w:tcPr>
            <w:tcW w:w="4814" w:type="pct"/>
            <w:gridSpan w:val="30"/>
            <w:shd w:val="clear" w:color="auto" w:fill="F2F2F2" w:themeFill="background1" w:themeFillShade="F2"/>
            <w:vAlign w:val="center"/>
          </w:tcPr>
          <w:p w:rsidR="00C43DE5" w:rsidRPr="005E6E84" w:rsidRDefault="00C43DE5" w:rsidP="00847435">
            <w:pPr>
              <w:rPr>
                <w:bCs/>
              </w:rPr>
            </w:pPr>
            <w:r w:rsidRPr="005E6E84">
              <w:t>TYPE OF COMPANY/FIRM</w:t>
            </w:r>
            <w:r w:rsidRPr="005E6E84">
              <w:rPr>
                <w:bCs/>
              </w:rPr>
              <w:t xml:space="preserve"> [Tick applicable box]</w:t>
            </w:r>
          </w:p>
        </w:tc>
      </w:tr>
      <w:tr w:rsidR="00E45AF4" w:rsidTr="0027662F">
        <w:tc>
          <w:tcPr>
            <w:tcW w:w="186" w:type="pct"/>
            <w:vMerge/>
            <w:vAlign w:val="center"/>
          </w:tcPr>
          <w:p w:rsidR="00C43DE5" w:rsidRDefault="00C43DE5" w:rsidP="00847435"/>
        </w:tc>
        <w:tc>
          <w:tcPr>
            <w:tcW w:w="2302" w:type="pct"/>
            <w:gridSpan w:val="17"/>
            <w:shd w:val="clear" w:color="auto" w:fill="F2F2F2" w:themeFill="background1" w:themeFillShade="F2"/>
            <w:vAlign w:val="center"/>
          </w:tcPr>
          <w:p w:rsidR="00C43DE5" w:rsidRPr="00D44A8A" w:rsidRDefault="00C43DE5" w:rsidP="00847435">
            <w:pPr>
              <w:rPr>
                <w:bCs/>
              </w:rPr>
            </w:pPr>
            <w:r w:rsidRPr="00D44A8A">
              <w:rPr>
                <w:bCs/>
              </w:rPr>
              <w:t>Partnership/Joint Venture/Consortium</w:t>
            </w:r>
          </w:p>
        </w:tc>
        <w:tc>
          <w:tcPr>
            <w:tcW w:w="2512" w:type="pct"/>
            <w:gridSpan w:val="13"/>
            <w:vAlign w:val="center"/>
          </w:tcPr>
          <w:p w:rsidR="00C43DE5" w:rsidRPr="00D44A8A" w:rsidRDefault="00C43DE5" w:rsidP="00847435">
            <w:pPr>
              <w:rPr>
                <w:bCs/>
              </w:rPr>
            </w:pPr>
          </w:p>
        </w:tc>
      </w:tr>
      <w:tr w:rsidR="00E45AF4" w:rsidTr="0027662F">
        <w:tc>
          <w:tcPr>
            <w:tcW w:w="186" w:type="pct"/>
            <w:vMerge/>
            <w:vAlign w:val="center"/>
          </w:tcPr>
          <w:p w:rsidR="00C43DE5" w:rsidRDefault="00C43DE5" w:rsidP="00847435"/>
        </w:tc>
        <w:tc>
          <w:tcPr>
            <w:tcW w:w="2302" w:type="pct"/>
            <w:gridSpan w:val="17"/>
            <w:shd w:val="clear" w:color="auto" w:fill="F2F2F2" w:themeFill="background1" w:themeFillShade="F2"/>
            <w:vAlign w:val="center"/>
          </w:tcPr>
          <w:p w:rsidR="00C43DE5" w:rsidRPr="00D44A8A" w:rsidRDefault="00C43DE5" w:rsidP="00847435">
            <w:pPr>
              <w:rPr>
                <w:bCs/>
              </w:rPr>
            </w:pPr>
            <w:r w:rsidRPr="00D44A8A">
              <w:rPr>
                <w:bCs/>
              </w:rPr>
              <w:t>Close Corporation</w:t>
            </w:r>
          </w:p>
        </w:tc>
        <w:tc>
          <w:tcPr>
            <w:tcW w:w="2512" w:type="pct"/>
            <w:gridSpan w:val="13"/>
            <w:vAlign w:val="center"/>
          </w:tcPr>
          <w:p w:rsidR="00C43DE5" w:rsidRPr="00D44A8A" w:rsidRDefault="00C43DE5" w:rsidP="00847435">
            <w:pPr>
              <w:rPr>
                <w:bCs/>
              </w:rPr>
            </w:pPr>
          </w:p>
        </w:tc>
      </w:tr>
      <w:tr w:rsidR="00E45AF4" w:rsidTr="0027662F">
        <w:tc>
          <w:tcPr>
            <w:tcW w:w="186" w:type="pct"/>
            <w:vMerge/>
            <w:vAlign w:val="center"/>
          </w:tcPr>
          <w:p w:rsidR="00C43DE5" w:rsidRDefault="00C43DE5" w:rsidP="00847435"/>
        </w:tc>
        <w:tc>
          <w:tcPr>
            <w:tcW w:w="2302" w:type="pct"/>
            <w:gridSpan w:val="17"/>
            <w:shd w:val="clear" w:color="auto" w:fill="F2F2F2" w:themeFill="background1" w:themeFillShade="F2"/>
            <w:vAlign w:val="center"/>
          </w:tcPr>
          <w:p w:rsidR="00C43DE5" w:rsidRPr="00D44A8A" w:rsidRDefault="00C43DE5" w:rsidP="00847435">
            <w:pPr>
              <w:rPr>
                <w:bCs/>
              </w:rPr>
            </w:pPr>
            <w:r w:rsidRPr="00D44A8A">
              <w:rPr>
                <w:bCs/>
              </w:rPr>
              <w:t>(Pty) Limited</w:t>
            </w:r>
          </w:p>
        </w:tc>
        <w:tc>
          <w:tcPr>
            <w:tcW w:w="2512" w:type="pct"/>
            <w:gridSpan w:val="13"/>
            <w:vAlign w:val="center"/>
          </w:tcPr>
          <w:p w:rsidR="00C43DE5" w:rsidRPr="00D44A8A" w:rsidRDefault="00C43DE5" w:rsidP="00847435">
            <w:pPr>
              <w:rPr>
                <w:bCs/>
              </w:rPr>
            </w:pPr>
          </w:p>
        </w:tc>
      </w:tr>
      <w:tr w:rsidR="00E45AF4" w:rsidTr="0027662F">
        <w:tc>
          <w:tcPr>
            <w:tcW w:w="186" w:type="pct"/>
            <w:vMerge/>
            <w:vAlign w:val="center"/>
          </w:tcPr>
          <w:p w:rsidR="00C43DE5" w:rsidRDefault="00C43DE5" w:rsidP="00847435"/>
        </w:tc>
        <w:tc>
          <w:tcPr>
            <w:tcW w:w="2302" w:type="pct"/>
            <w:gridSpan w:val="17"/>
            <w:shd w:val="clear" w:color="auto" w:fill="F2F2F2" w:themeFill="background1" w:themeFillShade="F2"/>
            <w:vAlign w:val="center"/>
          </w:tcPr>
          <w:p w:rsidR="00C43DE5" w:rsidRPr="00D44A8A" w:rsidRDefault="00C43DE5" w:rsidP="00847435">
            <w:pPr>
              <w:rPr>
                <w:bCs/>
              </w:rPr>
            </w:pPr>
            <w:r w:rsidRPr="00D44A8A">
              <w:rPr>
                <w:bCs/>
              </w:rPr>
              <w:t>One person business/sole proprietor</w:t>
            </w:r>
          </w:p>
        </w:tc>
        <w:tc>
          <w:tcPr>
            <w:tcW w:w="2512" w:type="pct"/>
            <w:gridSpan w:val="13"/>
            <w:vAlign w:val="center"/>
          </w:tcPr>
          <w:p w:rsidR="00C43DE5" w:rsidRPr="00D44A8A" w:rsidRDefault="00C43DE5" w:rsidP="00847435">
            <w:pPr>
              <w:rPr>
                <w:bCs/>
              </w:rPr>
            </w:pPr>
          </w:p>
        </w:tc>
      </w:tr>
      <w:tr w:rsidR="00E45AF4" w:rsidTr="0027662F">
        <w:tc>
          <w:tcPr>
            <w:tcW w:w="186" w:type="pct"/>
            <w:vMerge/>
            <w:vAlign w:val="center"/>
          </w:tcPr>
          <w:p w:rsidR="00C43DE5" w:rsidRDefault="00C43DE5" w:rsidP="00847435"/>
        </w:tc>
        <w:tc>
          <w:tcPr>
            <w:tcW w:w="2302" w:type="pct"/>
            <w:gridSpan w:val="17"/>
            <w:shd w:val="clear" w:color="auto" w:fill="F2F2F2" w:themeFill="background1" w:themeFillShade="F2"/>
            <w:vAlign w:val="center"/>
          </w:tcPr>
          <w:p w:rsidR="00C43DE5" w:rsidRPr="00D44A8A" w:rsidRDefault="00C43DE5" w:rsidP="00847435">
            <w:pPr>
              <w:rPr>
                <w:bCs/>
              </w:rPr>
            </w:pPr>
            <w:r w:rsidRPr="00D44A8A">
              <w:rPr>
                <w:bCs/>
              </w:rPr>
              <w:t>Company</w:t>
            </w:r>
          </w:p>
        </w:tc>
        <w:tc>
          <w:tcPr>
            <w:tcW w:w="2512" w:type="pct"/>
            <w:gridSpan w:val="13"/>
            <w:vAlign w:val="center"/>
          </w:tcPr>
          <w:p w:rsidR="00C43DE5" w:rsidRPr="00D44A8A" w:rsidRDefault="00C43DE5" w:rsidP="00847435">
            <w:pPr>
              <w:rPr>
                <w:bCs/>
              </w:rPr>
            </w:pPr>
          </w:p>
        </w:tc>
      </w:tr>
      <w:tr w:rsidR="00E45AF4" w:rsidTr="0027662F">
        <w:tc>
          <w:tcPr>
            <w:tcW w:w="186" w:type="pct"/>
            <w:vMerge/>
            <w:vAlign w:val="center"/>
          </w:tcPr>
          <w:p w:rsidR="00C43DE5" w:rsidRDefault="00C43DE5" w:rsidP="00AC2BAA"/>
        </w:tc>
        <w:tc>
          <w:tcPr>
            <w:tcW w:w="2302" w:type="pct"/>
            <w:gridSpan w:val="17"/>
            <w:shd w:val="clear" w:color="auto" w:fill="F2F2F2" w:themeFill="background1" w:themeFillShade="F2"/>
            <w:vAlign w:val="center"/>
          </w:tcPr>
          <w:p w:rsidR="00C43DE5" w:rsidRPr="00D44A8A" w:rsidRDefault="00C43DE5" w:rsidP="00AC2BAA">
            <w:pPr>
              <w:rPr>
                <w:bCs/>
              </w:rPr>
            </w:pPr>
            <w:r w:rsidRPr="00D44A8A">
              <w:rPr>
                <w:bCs/>
              </w:rPr>
              <w:t>Other</w:t>
            </w:r>
          </w:p>
        </w:tc>
        <w:tc>
          <w:tcPr>
            <w:tcW w:w="2512" w:type="pct"/>
            <w:gridSpan w:val="13"/>
            <w:vAlign w:val="center"/>
          </w:tcPr>
          <w:p w:rsidR="00C43DE5" w:rsidRPr="00D44A8A" w:rsidRDefault="00C43DE5" w:rsidP="00AC2BAA">
            <w:pPr>
              <w:rPr>
                <w:bCs/>
              </w:rPr>
            </w:pPr>
          </w:p>
        </w:tc>
      </w:tr>
      <w:tr w:rsidR="00C43DE5" w:rsidTr="0027662F">
        <w:tc>
          <w:tcPr>
            <w:tcW w:w="186" w:type="pct"/>
            <w:vMerge w:val="restart"/>
            <w:vAlign w:val="center"/>
          </w:tcPr>
          <w:p w:rsidR="00C43DE5" w:rsidRDefault="00C43DE5" w:rsidP="00C207FC"/>
        </w:tc>
        <w:tc>
          <w:tcPr>
            <w:tcW w:w="4814" w:type="pct"/>
            <w:gridSpan w:val="30"/>
            <w:shd w:val="clear" w:color="auto" w:fill="F2F2F2" w:themeFill="background1" w:themeFillShade="F2"/>
            <w:vAlign w:val="center"/>
          </w:tcPr>
          <w:p w:rsidR="00C43DE5" w:rsidRPr="00D44A8A" w:rsidRDefault="00C43DE5" w:rsidP="00C207FC">
            <w:pPr>
              <w:rPr>
                <w:bCs/>
              </w:rPr>
            </w:pPr>
            <w:r w:rsidRPr="005E6E84">
              <w:t>COMPANY CLASSIFICATION</w:t>
            </w:r>
            <w:r w:rsidRPr="00D44A8A">
              <w:rPr>
                <w:bCs/>
              </w:rPr>
              <w:t xml:space="preserve"> [Tick applicable box</w:t>
            </w:r>
            <w:r>
              <w:rPr>
                <w:bCs/>
              </w:rPr>
              <w:t xml:space="preserve"> and provide short description</w:t>
            </w:r>
            <w:r w:rsidRPr="00D44A8A">
              <w:rPr>
                <w:bCs/>
              </w:rPr>
              <w:t>]</w:t>
            </w: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sidRPr="00D44A8A">
              <w:rPr>
                <w:bCs/>
              </w:rPr>
              <w:t>Manufacturer</w:t>
            </w:r>
            <w:r>
              <w:rPr>
                <w:bCs/>
              </w:rPr>
              <w:t>:</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sidRPr="00D44A8A">
              <w:rPr>
                <w:bCs/>
              </w:rPr>
              <w:t>Supplier</w:t>
            </w:r>
            <w:r>
              <w:rPr>
                <w:bCs/>
              </w:rPr>
              <w:t>:</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sidRPr="00D44A8A">
              <w:rPr>
                <w:bCs/>
              </w:rPr>
              <w:t>Professional Service Provider</w:t>
            </w:r>
            <w:r>
              <w:rPr>
                <w:bCs/>
              </w:rPr>
              <w:t>:</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Pr>
                <w:bCs/>
              </w:rPr>
              <w:t>Research and Innovation:</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Pr>
                <w:bCs/>
              </w:rPr>
              <w:t>Construction:</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Pr="00D44A8A" w:rsidRDefault="00C43DE5" w:rsidP="00C207FC">
            <w:pPr>
              <w:rPr>
                <w:bCs/>
              </w:rPr>
            </w:pPr>
            <w:r>
              <w:rPr>
                <w:bCs/>
              </w:rPr>
              <w:t>Logistics:</w:t>
            </w:r>
          </w:p>
        </w:tc>
        <w:tc>
          <w:tcPr>
            <w:tcW w:w="2512" w:type="pct"/>
            <w:gridSpan w:val="13"/>
            <w:vAlign w:val="center"/>
          </w:tcPr>
          <w:p w:rsidR="00C43DE5" w:rsidRPr="00D44A8A" w:rsidRDefault="00C43DE5" w:rsidP="00C207FC">
            <w:pPr>
              <w:rPr>
                <w:bCs/>
              </w:rPr>
            </w:pPr>
          </w:p>
        </w:tc>
      </w:tr>
      <w:tr w:rsidR="00E45AF4" w:rsidTr="0027662F">
        <w:tc>
          <w:tcPr>
            <w:tcW w:w="186" w:type="pct"/>
            <w:vMerge/>
            <w:vAlign w:val="center"/>
          </w:tcPr>
          <w:p w:rsidR="00C43DE5" w:rsidRDefault="00C43DE5" w:rsidP="00C207FC"/>
        </w:tc>
        <w:tc>
          <w:tcPr>
            <w:tcW w:w="2302" w:type="pct"/>
            <w:gridSpan w:val="17"/>
            <w:shd w:val="clear" w:color="auto" w:fill="F2F2F2" w:themeFill="background1" w:themeFillShade="F2"/>
            <w:vAlign w:val="center"/>
          </w:tcPr>
          <w:p w:rsidR="00C43DE5" w:rsidRDefault="00C43DE5" w:rsidP="00C207FC">
            <w:pPr>
              <w:rPr>
                <w:bCs/>
              </w:rPr>
            </w:pPr>
            <w:r>
              <w:rPr>
                <w:bCs/>
              </w:rPr>
              <w:t>Other:</w:t>
            </w:r>
          </w:p>
        </w:tc>
        <w:tc>
          <w:tcPr>
            <w:tcW w:w="2512" w:type="pct"/>
            <w:gridSpan w:val="13"/>
            <w:vAlign w:val="center"/>
          </w:tcPr>
          <w:p w:rsidR="00C43DE5" w:rsidRPr="00D44A8A" w:rsidRDefault="00C43DE5" w:rsidP="00C207FC">
            <w:pPr>
              <w:rPr>
                <w:bCs/>
              </w:rPr>
            </w:pPr>
          </w:p>
        </w:tc>
      </w:tr>
      <w:tr w:rsidR="00E45AF4" w:rsidTr="0027662F">
        <w:tc>
          <w:tcPr>
            <w:tcW w:w="186" w:type="pct"/>
          </w:tcPr>
          <w:p w:rsidR="00C43DE5" w:rsidRDefault="00C43DE5" w:rsidP="00847435"/>
        </w:tc>
        <w:tc>
          <w:tcPr>
            <w:tcW w:w="2302" w:type="pct"/>
            <w:gridSpan w:val="17"/>
            <w:tcBorders>
              <w:bottom w:val="single" w:sz="4" w:space="0" w:color="auto"/>
            </w:tcBorders>
            <w:shd w:val="clear" w:color="auto" w:fill="F2F2F2" w:themeFill="background1" w:themeFillShade="F2"/>
          </w:tcPr>
          <w:p w:rsidR="00C43DE5" w:rsidRPr="005E6E84" w:rsidRDefault="00C43DE5" w:rsidP="008B47AD">
            <w:r>
              <w:t>TOTAL NUMBER OF YEARS THE COMPANY/FIRM HAS BEEN IN BUSINESS</w:t>
            </w:r>
          </w:p>
        </w:tc>
        <w:tc>
          <w:tcPr>
            <w:tcW w:w="2512" w:type="pct"/>
            <w:gridSpan w:val="13"/>
            <w:tcBorders>
              <w:bottom w:val="single" w:sz="4" w:space="0" w:color="auto"/>
            </w:tcBorders>
          </w:tcPr>
          <w:p w:rsidR="00C43DE5" w:rsidRPr="005E6E84" w:rsidRDefault="00C43DE5" w:rsidP="008B47AD"/>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B47AD">
            <w:r w:rsidRPr="005E6E84">
              <w:t>TAX CLEARANCE CERTIFICATE</w:t>
            </w:r>
          </w:p>
        </w:tc>
      </w:tr>
      <w:tr w:rsidR="00A947A1" w:rsidTr="0027662F">
        <w:tc>
          <w:tcPr>
            <w:tcW w:w="186" w:type="pct"/>
            <w:vMerge/>
          </w:tcPr>
          <w:p w:rsidR="00C43DE5" w:rsidRDefault="00C43DE5" w:rsidP="00847435"/>
        </w:tc>
        <w:tc>
          <w:tcPr>
            <w:tcW w:w="3491" w:type="pct"/>
            <w:gridSpan w:val="26"/>
            <w:shd w:val="clear" w:color="auto" w:fill="F2F2F2" w:themeFill="background1" w:themeFillShade="F2"/>
          </w:tcPr>
          <w:p w:rsidR="00C43DE5" w:rsidRDefault="00C43DE5" w:rsidP="00C23DAE">
            <w:r w:rsidRPr="00D771A9">
              <w:t>Has an original and valid tax clearance certificate been submitted</w:t>
            </w:r>
            <w:r w:rsidR="00C23DAE">
              <w:t xml:space="preserve"> or Central supplier database certificate with green tax status</w:t>
            </w:r>
          </w:p>
        </w:tc>
        <w:tc>
          <w:tcPr>
            <w:tcW w:w="1324" w:type="pct"/>
            <w:gridSpan w:val="4"/>
          </w:tcPr>
          <w:p w:rsidR="00C43DE5" w:rsidRDefault="00C43DE5" w:rsidP="00847435">
            <w:r>
              <w:t>Yes/No/NA</w:t>
            </w:r>
          </w:p>
        </w:tc>
      </w:tr>
      <w:tr w:rsidR="00C23DAE" w:rsidTr="0027662F">
        <w:tc>
          <w:tcPr>
            <w:tcW w:w="186" w:type="pct"/>
            <w:vMerge w:val="restart"/>
          </w:tcPr>
          <w:p w:rsidR="00C23DAE" w:rsidRDefault="00C23DAE" w:rsidP="00E9464E"/>
        </w:tc>
        <w:tc>
          <w:tcPr>
            <w:tcW w:w="4814" w:type="pct"/>
            <w:gridSpan w:val="30"/>
            <w:shd w:val="clear" w:color="auto" w:fill="F2F2F2" w:themeFill="background1" w:themeFillShade="F2"/>
          </w:tcPr>
          <w:p w:rsidR="00C23DAE" w:rsidRDefault="00C23DAE" w:rsidP="00C23DAE">
            <w:r w:rsidRPr="00C23DAE">
              <w:t>SUPPLIER IS ON THE NATIONAL TREASURY’S CENTRAL SUPPLIER DATABASE:</w:t>
            </w:r>
          </w:p>
        </w:tc>
      </w:tr>
      <w:tr w:rsidR="00E45AF4" w:rsidTr="0027662F">
        <w:tc>
          <w:tcPr>
            <w:tcW w:w="186" w:type="pct"/>
            <w:vMerge/>
          </w:tcPr>
          <w:p w:rsidR="00C43DE5" w:rsidRDefault="00C43DE5" w:rsidP="00847435"/>
        </w:tc>
        <w:tc>
          <w:tcPr>
            <w:tcW w:w="712" w:type="pct"/>
            <w:gridSpan w:val="7"/>
            <w:shd w:val="clear" w:color="auto" w:fill="F2F2F2" w:themeFill="background1" w:themeFillShade="F2"/>
          </w:tcPr>
          <w:p w:rsidR="00C43DE5" w:rsidRDefault="00C43DE5" w:rsidP="00E9464E">
            <w:r>
              <w:t>Supplier Number</w:t>
            </w:r>
          </w:p>
        </w:tc>
        <w:tc>
          <w:tcPr>
            <w:tcW w:w="1219" w:type="pct"/>
            <w:gridSpan w:val="8"/>
          </w:tcPr>
          <w:p w:rsidR="00C43DE5" w:rsidRPr="00777102" w:rsidRDefault="00C43DE5" w:rsidP="00E9464E">
            <w:pPr>
              <w:rPr>
                <w:b/>
              </w:rPr>
            </w:pPr>
          </w:p>
        </w:tc>
        <w:tc>
          <w:tcPr>
            <w:tcW w:w="1194" w:type="pct"/>
            <w:gridSpan w:val="7"/>
            <w:shd w:val="clear" w:color="auto" w:fill="F2F2F2" w:themeFill="background1" w:themeFillShade="F2"/>
          </w:tcPr>
          <w:p w:rsidR="00C43DE5" w:rsidRDefault="00C43DE5" w:rsidP="00E9464E">
            <w:r>
              <w:t>Unique Registration Reference Number (36 digit)</w:t>
            </w:r>
          </w:p>
        </w:tc>
        <w:tc>
          <w:tcPr>
            <w:tcW w:w="1689" w:type="pct"/>
            <w:gridSpan w:val="8"/>
          </w:tcPr>
          <w:p w:rsidR="00C43DE5" w:rsidRDefault="00C43DE5" w:rsidP="00E9464E"/>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Pr="005E6E84" w:rsidRDefault="00C43DE5" w:rsidP="00847435">
            <w:pPr>
              <w:rPr>
                <w:rStyle w:val="Strong"/>
              </w:rPr>
            </w:pPr>
            <w:r w:rsidRPr="005E6E84">
              <w:rPr>
                <w:bCs/>
              </w:rPr>
              <w:t>PREFERENCE CLAIM</w:t>
            </w:r>
          </w:p>
        </w:tc>
      </w:tr>
      <w:tr w:rsidR="00A947A1" w:rsidTr="0027662F">
        <w:tc>
          <w:tcPr>
            <w:tcW w:w="186" w:type="pct"/>
            <w:vMerge/>
          </w:tcPr>
          <w:p w:rsidR="00C43DE5" w:rsidRDefault="00C43DE5" w:rsidP="00847435"/>
        </w:tc>
        <w:tc>
          <w:tcPr>
            <w:tcW w:w="3491" w:type="pct"/>
            <w:gridSpan w:val="26"/>
            <w:shd w:val="clear" w:color="auto" w:fill="F2F2F2" w:themeFill="background1" w:themeFillShade="F2"/>
          </w:tcPr>
          <w:p w:rsidR="00C43DE5" w:rsidRDefault="00C43DE5" w:rsidP="002862FE">
            <w:r w:rsidRPr="00D771A9">
              <w:t>Preference claim form been submitted for your preference points? (</w:t>
            </w:r>
            <w:r>
              <w:t>SBD</w:t>
            </w:r>
            <w:r w:rsidRPr="00D771A9">
              <w:t xml:space="preserve"> 6.1)</w:t>
            </w:r>
          </w:p>
        </w:tc>
        <w:tc>
          <w:tcPr>
            <w:tcW w:w="1324" w:type="pct"/>
            <w:gridSpan w:val="4"/>
          </w:tcPr>
          <w:p w:rsidR="00C43DE5" w:rsidRDefault="00C43DE5" w:rsidP="00847435">
            <w:r>
              <w:t>Yes/No/NA</w:t>
            </w:r>
          </w:p>
        </w:tc>
      </w:tr>
      <w:tr w:rsidR="00A947A1" w:rsidTr="0027662F">
        <w:tc>
          <w:tcPr>
            <w:tcW w:w="186" w:type="pct"/>
            <w:vMerge/>
          </w:tcPr>
          <w:p w:rsidR="00C43DE5" w:rsidRDefault="00C43DE5" w:rsidP="00847435"/>
        </w:tc>
        <w:tc>
          <w:tcPr>
            <w:tcW w:w="3491" w:type="pct"/>
            <w:gridSpan w:val="26"/>
            <w:tcBorders>
              <w:bottom w:val="single" w:sz="4" w:space="0" w:color="auto"/>
            </w:tcBorders>
            <w:shd w:val="clear" w:color="auto" w:fill="F2F2F2" w:themeFill="background1" w:themeFillShade="F2"/>
          </w:tcPr>
          <w:p w:rsidR="00C43DE5" w:rsidRPr="005D7746" w:rsidRDefault="00C43DE5" w:rsidP="002862FE">
            <w:pPr>
              <w:rPr>
                <w:b/>
              </w:rPr>
            </w:pPr>
            <w:r w:rsidRPr="005D7746">
              <w:rPr>
                <w:b/>
              </w:rPr>
              <w:t>A B-BBEE status level verification certificate must support preference points claimed. Has this been submitted?</w:t>
            </w:r>
          </w:p>
        </w:tc>
        <w:tc>
          <w:tcPr>
            <w:tcW w:w="1324" w:type="pct"/>
            <w:gridSpan w:val="4"/>
            <w:tcBorders>
              <w:bottom w:val="single" w:sz="4" w:space="0" w:color="auto"/>
            </w:tcBorders>
          </w:tcPr>
          <w:p w:rsidR="00C43DE5" w:rsidRDefault="00C43DE5" w:rsidP="00847435">
            <w:r>
              <w:t>Yes/No/NA</w:t>
            </w:r>
          </w:p>
        </w:tc>
      </w:tr>
      <w:tr w:rsidR="00C43DE5" w:rsidTr="0027662F">
        <w:trPr>
          <w:trHeight w:val="698"/>
        </w:trPr>
        <w:tc>
          <w:tcPr>
            <w:tcW w:w="186" w:type="pct"/>
            <w:vMerge/>
          </w:tcPr>
          <w:p w:rsidR="00C43DE5" w:rsidRDefault="00C43DE5" w:rsidP="00847435"/>
        </w:tc>
        <w:tc>
          <w:tcPr>
            <w:tcW w:w="4814" w:type="pct"/>
            <w:gridSpan w:val="30"/>
            <w:shd w:val="clear" w:color="auto" w:fill="F2F2F2" w:themeFill="background1" w:themeFillShade="F2"/>
          </w:tcPr>
          <w:p w:rsidR="00C43DE5" w:rsidRDefault="00C43DE5" w:rsidP="002862FE">
            <w:r w:rsidRPr="00D771A9">
              <w:t xml:space="preserve">Who was the </w:t>
            </w:r>
            <w:r>
              <w:t>B-BBEE</w:t>
            </w:r>
            <w:r w:rsidRPr="00D771A9">
              <w:t xml:space="preserve"> certificate issued by</w:t>
            </w:r>
            <w:r>
              <w:t xml:space="preserve"> [Tick applicable box]</w:t>
            </w:r>
          </w:p>
        </w:tc>
      </w:tr>
      <w:tr w:rsidR="00E45AF4" w:rsidTr="0027662F">
        <w:trPr>
          <w:trHeight w:val="695"/>
        </w:trPr>
        <w:tc>
          <w:tcPr>
            <w:tcW w:w="186" w:type="pct"/>
            <w:vMerge/>
          </w:tcPr>
          <w:p w:rsidR="00C43DE5" w:rsidRDefault="00C43DE5" w:rsidP="00847435"/>
        </w:tc>
        <w:tc>
          <w:tcPr>
            <w:tcW w:w="126" w:type="pct"/>
            <w:gridSpan w:val="3"/>
            <w:vMerge w:val="restart"/>
          </w:tcPr>
          <w:p w:rsidR="00C43DE5" w:rsidRPr="00D771A9" w:rsidRDefault="00C43DE5" w:rsidP="00847435"/>
        </w:tc>
        <w:tc>
          <w:tcPr>
            <w:tcW w:w="3365" w:type="pct"/>
            <w:gridSpan w:val="23"/>
            <w:shd w:val="clear" w:color="auto" w:fill="F2F2F2" w:themeFill="background1" w:themeFillShade="F2"/>
          </w:tcPr>
          <w:p w:rsidR="00C43DE5" w:rsidRPr="00D771A9" w:rsidRDefault="00C43DE5" w:rsidP="00847435">
            <w:r>
              <w:t>A verification agency accredited by the South African Accreditation System (SANAS);</w:t>
            </w:r>
          </w:p>
        </w:tc>
        <w:tc>
          <w:tcPr>
            <w:tcW w:w="1324" w:type="pct"/>
            <w:gridSpan w:val="4"/>
          </w:tcPr>
          <w:p w:rsidR="00C43DE5" w:rsidRPr="00D771A9" w:rsidRDefault="00C43DE5" w:rsidP="00847435">
            <w:r>
              <w:t>Yes/No/NA</w:t>
            </w:r>
          </w:p>
        </w:tc>
      </w:tr>
      <w:tr w:rsidR="00E45AF4" w:rsidTr="0027662F">
        <w:trPr>
          <w:trHeight w:val="695"/>
        </w:trPr>
        <w:tc>
          <w:tcPr>
            <w:tcW w:w="186" w:type="pct"/>
            <w:vMerge/>
          </w:tcPr>
          <w:p w:rsidR="00C23DAE" w:rsidRDefault="00C23DAE" w:rsidP="00847435"/>
        </w:tc>
        <w:tc>
          <w:tcPr>
            <w:tcW w:w="126" w:type="pct"/>
            <w:gridSpan w:val="3"/>
            <w:vMerge/>
          </w:tcPr>
          <w:p w:rsidR="00C23DAE" w:rsidRPr="00D771A9" w:rsidRDefault="00C23DAE" w:rsidP="00847435"/>
        </w:tc>
        <w:tc>
          <w:tcPr>
            <w:tcW w:w="3365" w:type="pct"/>
            <w:gridSpan w:val="23"/>
            <w:shd w:val="clear" w:color="auto" w:fill="F2F2F2" w:themeFill="background1" w:themeFillShade="F2"/>
          </w:tcPr>
          <w:p w:rsidR="00C23DAE" w:rsidRDefault="00C23DAE" w:rsidP="00A90A9B">
            <w:r>
              <w:t xml:space="preserve">Affidavit </w:t>
            </w:r>
            <w:r w:rsidR="00222951">
              <w:t xml:space="preserve">confirming turnover and black ownership </w:t>
            </w:r>
            <w:r w:rsidR="00A90A9B">
              <w:t xml:space="preserve">or Companies and Intellectual Property Commission Certificate confirming turnover and black ownership </w:t>
            </w:r>
            <w:r w:rsidR="00222951">
              <w:t xml:space="preserve">certified by the </w:t>
            </w:r>
            <w:r w:rsidR="00A90A9B">
              <w:t>registered Commissioner of Oaths</w:t>
            </w:r>
            <w:r w:rsidR="00222951">
              <w:t xml:space="preserve"> </w:t>
            </w:r>
          </w:p>
        </w:tc>
        <w:tc>
          <w:tcPr>
            <w:tcW w:w="1324" w:type="pct"/>
            <w:gridSpan w:val="4"/>
          </w:tcPr>
          <w:p w:rsidR="00C23DAE" w:rsidRDefault="00C23DAE" w:rsidP="00847435">
            <w:r>
              <w:t>Yes/No/NA</w:t>
            </w:r>
          </w:p>
        </w:tc>
      </w:tr>
      <w:tr w:rsidR="00E45AF4" w:rsidTr="0027662F">
        <w:trPr>
          <w:trHeight w:val="695"/>
        </w:trPr>
        <w:tc>
          <w:tcPr>
            <w:tcW w:w="186" w:type="pct"/>
            <w:vMerge/>
          </w:tcPr>
          <w:p w:rsidR="00C43DE5" w:rsidRDefault="00C43DE5" w:rsidP="00847435"/>
        </w:tc>
        <w:tc>
          <w:tcPr>
            <w:tcW w:w="126" w:type="pct"/>
            <w:gridSpan w:val="3"/>
            <w:vMerge/>
          </w:tcPr>
          <w:p w:rsidR="00C43DE5" w:rsidRPr="00D771A9" w:rsidRDefault="00C43DE5" w:rsidP="00847435"/>
        </w:tc>
        <w:tc>
          <w:tcPr>
            <w:tcW w:w="3365" w:type="pct"/>
            <w:gridSpan w:val="23"/>
            <w:shd w:val="clear" w:color="auto" w:fill="F2F2F2" w:themeFill="background1" w:themeFillShade="F2"/>
          </w:tcPr>
          <w:p w:rsidR="00C43DE5" w:rsidRPr="00D771A9" w:rsidRDefault="00C43DE5" w:rsidP="00847435">
            <w:r>
              <w:t>A Registered Auditor</w:t>
            </w:r>
            <w:r w:rsidR="00A90A9B">
              <w:t xml:space="preserve"> registered by IRBA</w:t>
            </w:r>
          </w:p>
        </w:tc>
        <w:tc>
          <w:tcPr>
            <w:tcW w:w="1324" w:type="pct"/>
            <w:gridSpan w:val="4"/>
          </w:tcPr>
          <w:p w:rsidR="00C43DE5" w:rsidRPr="00D771A9" w:rsidRDefault="00C43DE5" w:rsidP="00847435">
            <w:r>
              <w:t>Yes/No/NA</w:t>
            </w:r>
          </w:p>
        </w:tc>
      </w:tr>
      <w:tr w:rsidR="00C43DE5" w:rsidTr="0027662F">
        <w:tc>
          <w:tcPr>
            <w:tcW w:w="186" w:type="pct"/>
            <w:vMerge w:val="restart"/>
          </w:tcPr>
          <w:p w:rsidR="00C43DE5" w:rsidRDefault="00C43DE5" w:rsidP="00847435"/>
        </w:tc>
        <w:tc>
          <w:tcPr>
            <w:tcW w:w="4814" w:type="pct"/>
            <w:gridSpan w:val="30"/>
            <w:shd w:val="clear" w:color="auto" w:fill="F2F2F2" w:themeFill="background1" w:themeFillShade="F2"/>
          </w:tcPr>
          <w:p w:rsidR="00C43DE5" w:rsidRDefault="00C43DE5" w:rsidP="00847435">
            <w:r w:rsidRPr="00D771A9">
              <w:t>Are you the accredited representative in South Africa for the goods/services/works offered?</w:t>
            </w:r>
          </w:p>
        </w:tc>
      </w:tr>
      <w:tr w:rsidR="00C43DE5" w:rsidTr="0027662F">
        <w:tc>
          <w:tcPr>
            <w:tcW w:w="186" w:type="pct"/>
            <w:vMerge/>
          </w:tcPr>
          <w:p w:rsidR="00C43DE5" w:rsidRDefault="00C43DE5" w:rsidP="00847435"/>
        </w:tc>
        <w:tc>
          <w:tcPr>
            <w:tcW w:w="4814" w:type="pct"/>
            <w:gridSpan w:val="30"/>
          </w:tcPr>
          <w:p w:rsidR="00C43DE5" w:rsidRDefault="00C43DE5" w:rsidP="00847435">
            <w:r w:rsidRPr="00495FC6">
              <w:t>YES or NO</w:t>
            </w:r>
            <w:r>
              <w:t xml:space="preserve"> </w:t>
            </w:r>
            <w:r w:rsidRPr="00495FC6">
              <w:t>If yes enclose proof</w:t>
            </w:r>
            <w:r>
              <w:t xml:space="preserve"> in the annexure and summarized detail below</w:t>
            </w:r>
          </w:p>
        </w:tc>
      </w:tr>
      <w:tr w:rsidR="00C43DE5" w:rsidTr="0027662F">
        <w:trPr>
          <w:trHeight w:val="3340"/>
        </w:trPr>
        <w:tc>
          <w:tcPr>
            <w:tcW w:w="186" w:type="pct"/>
            <w:vMerge/>
          </w:tcPr>
          <w:p w:rsidR="00C43DE5" w:rsidRDefault="00C43DE5" w:rsidP="00847435"/>
        </w:tc>
        <w:tc>
          <w:tcPr>
            <w:tcW w:w="4814" w:type="pct"/>
            <w:gridSpan w:val="30"/>
          </w:tcPr>
          <w:p w:rsidR="00C43DE5" w:rsidRDefault="00C43DE5" w:rsidP="00847435"/>
        </w:tc>
      </w:tr>
      <w:tr w:rsidR="00C43DE5" w:rsidTr="008A330C">
        <w:tc>
          <w:tcPr>
            <w:tcW w:w="5000" w:type="pct"/>
            <w:gridSpan w:val="31"/>
          </w:tcPr>
          <w:p w:rsidR="00C43DE5" w:rsidRDefault="00C43DE5" w:rsidP="00513364">
            <w:pPr>
              <w:pStyle w:val="Heading1"/>
              <w:numPr>
                <w:ilvl w:val="0"/>
                <w:numId w:val="33"/>
              </w:numPr>
              <w:outlineLvl w:val="0"/>
            </w:pPr>
            <w:bookmarkStart w:id="9" w:name="_Toc459017132"/>
            <w:r>
              <w:rPr>
                <w:caps w:val="0"/>
              </w:rPr>
              <w:lastRenderedPageBreak/>
              <w:t>INTRODUCTION TO THE NRF</w:t>
            </w:r>
            <w:bookmarkEnd w:id="9"/>
            <w:r>
              <w:rPr>
                <w:caps w:val="0"/>
              </w:rPr>
              <w:t xml:space="preserve"> </w:t>
            </w:r>
          </w:p>
        </w:tc>
      </w:tr>
      <w:tr w:rsidR="00C43DE5" w:rsidTr="0027662F">
        <w:trPr>
          <w:trHeight w:val="1418"/>
        </w:trPr>
        <w:tc>
          <w:tcPr>
            <w:tcW w:w="186" w:type="pct"/>
            <w:vMerge w:val="restart"/>
          </w:tcPr>
          <w:p w:rsidR="00C43DE5" w:rsidRDefault="00C43DE5" w:rsidP="00C207FC"/>
        </w:tc>
        <w:tc>
          <w:tcPr>
            <w:tcW w:w="4814" w:type="pct"/>
            <w:gridSpan w:val="30"/>
          </w:tcPr>
          <w:p w:rsidR="00C43DE5" w:rsidRDefault="00C43DE5" w:rsidP="001C7385">
            <w:pPr>
              <w:jc w:val="both"/>
            </w:pPr>
            <w:r>
              <w:t xml:space="preserve">The National Research Foundation (“NRF”) is a juristic person established in terms of the National Research Foundation Act, Act 23 of 1998, </w:t>
            </w:r>
            <w:r w:rsidRPr="009417EA">
              <w:t xml:space="preserve">and a Schedule 3A Public Entity in terms of the Public Finance Management Act. </w:t>
            </w:r>
          </w:p>
        </w:tc>
      </w:tr>
      <w:tr w:rsidR="00C43DE5" w:rsidTr="0027662F">
        <w:tc>
          <w:tcPr>
            <w:tcW w:w="186" w:type="pct"/>
            <w:vMerge/>
          </w:tcPr>
          <w:p w:rsidR="00C43DE5" w:rsidRDefault="00C43DE5" w:rsidP="00C207FC"/>
        </w:tc>
        <w:tc>
          <w:tcPr>
            <w:tcW w:w="4814" w:type="pct"/>
            <w:gridSpan w:val="30"/>
          </w:tcPr>
          <w:p w:rsidR="00C43DE5" w:rsidRDefault="00C43DE5" w:rsidP="00E77EB9">
            <w:pPr>
              <w:jc w:val="both"/>
            </w:pPr>
            <w:r>
              <w:t>The NRF is the government’s national agency responsible for promoting and supporting research and human capital development through funding researchers, provision of the National Research Platforms, and science outreach platforms/programs to the broader community. The NRF provides these services in all fields of science and technology, including natural science, engineering, social science, and humanities.</w:t>
            </w:r>
          </w:p>
        </w:tc>
      </w:tr>
      <w:tr w:rsidR="00C43DE5" w:rsidTr="0027662F">
        <w:tc>
          <w:tcPr>
            <w:tcW w:w="186" w:type="pct"/>
            <w:vMerge/>
          </w:tcPr>
          <w:p w:rsidR="00C43DE5" w:rsidRDefault="00C43DE5" w:rsidP="00C207FC"/>
        </w:tc>
        <w:tc>
          <w:tcPr>
            <w:tcW w:w="4814" w:type="pct"/>
            <w:gridSpan w:val="30"/>
          </w:tcPr>
          <w:p w:rsidR="00C43DE5" w:rsidRDefault="00C43DE5" w:rsidP="00E77EB9">
            <w:pPr>
              <w:jc w:val="both"/>
            </w:pPr>
            <w:r>
              <w:t xml:space="preserve">The NRF delivers its mandate through its internal business units which are both functional and geographical diverse. Unless specifically noted, all contracts flowing from bidding apply to all of its business units. </w:t>
            </w:r>
          </w:p>
        </w:tc>
      </w:tr>
      <w:tr w:rsidR="00C43DE5" w:rsidTr="008A330C">
        <w:tc>
          <w:tcPr>
            <w:tcW w:w="5000" w:type="pct"/>
            <w:gridSpan w:val="31"/>
          </w:tcPr>
          <w:p w:rsidR="00C43DE5" w:rsidRDefault="00C43DE5" w:rsidP="00513364">
            <w:pPr>
              <w:pStyle w:val="Heading1"/>
              <w:numPr>
                <w:ilvl w:val="0"/>
                <w:numId w:val="33"/>
              </w:numPr>
              <w:outlineLvl w:val="0"/>
            </w:pPr>
            <w:bookmarkStart w:id="10" w:name="_Toc459017133"/>
            <w:r>
              <w:rPr>
                <w:caps w:val="0"/>
              </w:rPr>
              <w:t>INTRODUCTION TO THE NRF BUSINESS UNIT RESPONSIBLE FOR THIS BID</w:t>
            </w:r>
            <w:bookmarkEnd w:id="10"/>
          </w:p>
        </w:tc>
      </w:tr>
      <w:tr w:rsidR="00C43DE5" w:rsidTr="0027662F">
        <w:tc>
          <w:tcPr>
            <w:tcW w:w="186" w:type="pct"/>
          </w:tcPr>
          <w:p w:rsidR="00C43DE5" w:rsidRDefault="00C43DE5" w:rsidP="00847435"/>
        </w:tc>
        <w:tc>
          <w:tcPr>
            <w:tcW w:w="4814" w:type="pct"/>
            <w:gridSpan w:val="30"/>
          </w:tcPr>
          <w:p w:rsidR="00C43DE5" w:rsidRDefault="00075016" w:rsidP="00C3526B">
            <w:pPr>
              <w:jc w:val="both"/>
            </w:pPr>
            <w:r w:rsidRPr="000D0CBF">
              <w:t>NRF</w:t>
            </w:r>
            <w:r w:rsidR="000D0CBF">
              <w:t xml:space="preserve"> </w:t>
            </w:r>
            <w:r w:rsidRPr="000D0CBF">
              <w:t>SAASTA</w:t>
            </w:r>
            <w:r w:rsidR="009C2C27">
              <w:t xml:space="preserve"> is a business unit</w:t>
            </w:r>
            <w:r w:rsidR="00923A0E">
              <w:t xml:space="preserve"> of the NRF</w:t>
            </w:r>
            <w:r>
              <w:t xml:space="preserve"> and</w:t>
            </w:r>
            <w:r w:rsidR="00C43DE5">
              <w:t xml:space="preserve"> its primary function is </w:t>
            </w:r>
            <w:r w:rsidR="009C2C27">
              <w:t>to advance public awareness, appreciation and engagement of science, engineering and technology (SET)</w:t>
            </w:r>
            <w:r w:rsidR="00C43DE5">
              <w:t xml:space="preserve"> in southern Africa.</w:t>
            </w:r>
          </w:p>
          <w:p w:rsidR="00C43DE5" w:rsidRDefault="00C43DE5" w:rsidP="00C3526B">
            <w:pPr>
              <w:jc w:val="both"/>
            </w:pPr>
          </w:p>
        </w:tc>
      </w:tr>
      <w:tr w:rsidR="00C43DE5" w:rsidTr="0027662F">
        <w:trPr>
          <w:trHeight w:val="841"/>
        </w:trPr>
        <w:tc>
          <w:tcPr>
            <w:tcW w:w="186" w:type="pct"/>
          </w:tcPr>
          <w:p w:rsidR="00C43DE5" w:rsidRDefault="00C43DE5" w:rsidP="00847435"/>
        </w:tc>
        <w:tc>
          <w:tcPr>
            <w:tcW w:w="4814" w:type="pct"/>
            <w:gridSpan w:val="30"/>
          </w:tcPr>
          <w:p w:rsidR="00C43DE5" w:rsidRPr="009B2DD0" w:rsidRDefault="0003400E" w:rsidP="009B2DD0">
            <w:pPr>
              <w:pStyle w:val="ListParagraph"/>
              <w:numPr>
                <w:ilvl w:val="0"/>
                <w:numId w:val="32"/>
              </w:numPr>
              <w:rPr>
                <w:b/>
              </w:rPr>
            </w:pPr>
            <w:r w:rsidRPr="009B2DD0">
              <w:rPr>
                <w:b/>
              </w:rPr>
              <w:t>Background to the National Youth Service Programme (NYS)</w:t>
            </w:r>
          </w:p>
          <w:p w:rsidR="0003400E" w:rsidRDefault="0003400E" w:rsidP="00847435">
            <w:r>
              <w:t>The Department of Science and Technology (DST) is implementing the National Youth Service (NYS) Programme through NRF/SAASTA. The NYS Programme is an initiative to utilise youth in service delivery as well as contribute towards youth development for effective participation in the mainstream economy. The Programme provides young South Africans with opportunities to serve their communities; learn from their duties; attend offered training programs and gain work experience.</w:t>
            </w:r>
          </w:p>
          <w:p w:rsidR="007B346E" w:rsidRPr="00513364" w:rsidRDefault="0003400E" w:rsidP="00075016">
            <w:r>
              <w:t>DST, through NRF/SAASTA, places young Science, Engineering and Technology (SET) graduates between the ages of 18 and 35, as graduates in the NYS Programme for a period of 12 months. Graduates are placed in SET organization</w:t>
            </w:r>
            <w:r w:rsidR="00075016">
              <w:t>s</w:t>
            </w:r>
            <w:r>
              <w:t xml:space="preserve"> which implement activities that enhances the DST’s youth into Science Strategy. These organisations are </w:t>
            </w:r>
            <w:r w:rsidR="00075016">
              <w:t xml:space="preserve">distributed across </w:t>
            </w:r>
            <w:r>
              <w:t>all provinces. The majority of these graduates have entered the work place and the work environment for the first time through participation in this Programme. Training therefore, forms an integral part of the DST NYS Programme. The terms of reference are thus based on the training a</w:t>
            </w:r>
            <w:r w:rsidR="00513364">
              <w:t>spect of the DST NYS Programme.</w:t>
            </w:r>
          </w:p>
        </w:tc>
      </w:tr>
      <w:tr w:rsidR="00C43DE5" w:rsidTr="008A330C">
        <w:tc>
          <w:tcPr>
            <w:tcW w:w="5000" w:type="pct"/>
            <w:gridSpan w:val="31"/>
          </w:tcPr>
          <w:p w:rsidR="00C43DE5" w:rsidRDefault="00C43DE5" w:rsidP="00513364">
            <w:pPr>
              <w:pStyle w:val="Heading1"/>
              <w:numPr>
                <w:ilvl w:val="0"/>
                <w:numId w:val="33"/>
              </w:numPr>
              <w:outlineLvl w:val="0"/>
            </w:pPr>
            <w:bookmarkStart w:id="11" w:name="_Toc459017135"/>
            <w:r>
              <w:rPr>
                <w:caps w:val="0"/>
              </w:rPr>
              <w:lastRenderedPageBreak/>
              <w:t>CONTRACT PERIOD</w:t>
            </w:r>
            <w:bookmarkEnd w:id="11"/>
          </w:p>
        </w:tc>
      </w:tr>
      <w:tr w:rsidR="00C43DE5" w:rsidTr="0027662F">
        <w:trPr>
          <w:trHeight w:val="1134"/>
        </w:trPr>
        <w:tc>
          <w:tcPr>
            <w:tcW w:w="186" w:type="pct"/>
          </w:tcPr>
          <w:p w:rsidR="00C43DE5" w:rsidRDefault="00C43DE5" w:rsidP="00847435"/>
        </w:tc>
        <w:tc>
          <w:tcPr>
            <w:tcW w:w="4814" w:type="pct"/>
            <w:gridSpan w:val="30"/>
          </w:tcPr>
          <w:p w:rsidR="00C43DE5" w:rsidRDefault="00C43DE5" w:rsidP="001A7B97">
            <w:r>
              <w:t>The</w:t>
            </w:r>
            <w:r w:rsidR="00923A0E">
              <w:t xml:space="preserve"> contract is</w:t>
            </w:r>
            <w:r w:rsidR="00075016">
              <w:t xml:space="preserve"> for a period of 36 months</w:t>
            </w:r>
            <w:r>
              <w:t>. The contract period commences from the date that both parties sign the contract (SBD7)</w:t>
            </w:r>
          </w:p>
        </w:tc>
      </w:tr>
      <w:tr w:rsidR="00C43DE5" w:rsidTr="008A330C">
        <w:tc>
          <w:tcPr>
            <w:tcW w:w="5000" w:type="pct"/>
            <w:gridSpan w:val="31"/>
          </w:tcPr>
          <w:p w:rsidR="00C43DE5" w:rsidRDefault="00C43DE5" w:rsidP="00513364">
            <w:pPr>
              <w:pStyle w:val="Heading1"/>
              <w:numPr>
                <w:ilvl w:val="0"/>
                <w:numId w:val="33"/>
              </w:numPr>
              <w:jc w:val="both"/>
              <w:outlineLvl w:val="0"/>
            </w:pPr>
            <w:bookmarkStart w:id="12" w:name="_Toc459017136"/>
            <w:r>
              <w:rPr>
                <w:caps w:val="0"/>
              </w:rPr>
              <w:t>SPECIFICATIONS FOR THE REQUIRED PROCUREMENT</w:t>
            </w:r>
            <w:bookmarkEnd w:id="12"/>
          </w:p>
        </w:tc>
      </w:tr>
      <w:tr w:rsidR="00C43DE5" w:rsidTr="008A330C">
        <w:trPr>
          <w:trHeight w:val="827"/>
        </w:trPr>
        <w:tc>
          <w:tcPr>
            <w:tcW w:w="5000" w:type="pct"/>
            <w:gridSpan w:val="31"/>
            <w:shd w:val="clear" w:color="auto" w:fill="F2F2F2" w:themeFill="background1" w:themeFillShade="F2"/>
          </w:tcPr>
          <w:p w:rsidR="00C43DE5" w:rsidRPr="00F96444" w:rsidRDefault="009B2DD0" w:rsidP="009B2DD0">
            <w:pPr>
              <w:rPr>
                <w:rStyle w:val="Strong"/>
              </w:rPr>
            </w:pPr>
            <w:r>
              <w:rPr>
                <w:rStyle w:val="Strong"/>
              </w:rPr>
              <w:t>SERVICE</w:t>
            </w:r>
            <w:r w:rsidR="00C43DE5" w:rsidRPr="00F96444">
              <w:rPr>
                <w:rStyle w:val="Strong"/>
              </w:rPr>
              <w:t xml:space="preserve"> REQUIRED</w:t>
            </w:r>
            <w:r w:rsidR="00C43DE5">
              <w:rPr>
                <w:rStyle w:val="Strong"/>
              </w:rPr>
              <w:t xml:space="preserve"> </w:t>
            </w:r>
          </w:p>
        </w:tc>
      </w:tr>
      <w:tr w:rsidR="00C43DE5" w:rsidTr="0027662F">
        <w:trPr>
          <w:trHeight w:val="3969"/>
        </w:trPr>
        <w:tc>
          <w:tcPr>
            <w:tcW w:w="186" w:type="pct"/>
          </w:tcPr>
          <w:p w:rsidR="00C43DE5" w:rsidRDefault="00C43DE5" w:rsidP="00847435"/>
        </w:tc>
        <w:tc>
          <w:tcPr>
            <w:tcW w:w="4814" w:type="pct"/>
            <w:gridSpan w:val="30"/>
          </w:tcPr>
          <w:p w:rsidR="00E313EC" w:rsidRPr="00E313EC" w:rsidRDefault="00E313EC" w:rsidP="00E313EC">
            <w:pPr>
              <w:rPr>
                <w:b/>
                <w:u w:val="single"/>
              </w:rPr>
            </w:pPr>
            <w:r w:rsidRPr="00E313EC">
              <w:rPr>
                <w:b/>
                <w:u w:val="single"/>
              </w:rPr>
              <w:t>(Please attach your detailed response as a separate schedule to this bid invitation when submitting)</w:t>
            </w:r>
          </w:p>
          <w:p w:rsidR="009B2DD0" w:rsidRDefault="009B2DD0" w:rsidP="009B2DD0">
            <w:r>
              <w:t xml:space="preserve">The overall objective is </w:t>
            </w:r>
            <w:r w:rsidR="001A7B97">
              <w:t xml:space="preserve">to appoint a service provider </w:t>
            </w:r>
            <w:r>
              <w:t>to offer training courses on Life Skills to Graduates in the NYS programme. Logistical arrangements and administration for graduates to attend the training course will r</w:t>
            </w:r>
            <w:r w:rsidR="00B65153">
              <w:t>emain the responsibility of NRF/</w:t>
            </w:r>
            <w:r>
              <w:t>SAASTA for the duration of the training.</w:t>
            </w:r>
          </w:p>
          <w:p w:rsidR="009B2DD0" w:rsidRDefault="009B2DD0" w:rsidP="009B2DD0">
            <w:r>
              <w:t>Currently v</w:t>
            </w:r>
            <w:r w:rsidR="00F8161E">
              <w:t>olunteers have been placed in 67</w:t>
            </w:r>
            <w:r>
              <w:t xml:space="preserve"> host institutions across nine provinces. The average number of volunteers per annum on the programme at SAASTA is approximately 200. As part of the programme volunteers are exposed to various formal and informal training courses, some accredited by relevant accreditation bodies and some not. The choice of training courses depend on the needs of volunteers which is established through questionnaires and the need of the market for employability. The choice of courses and the depth and breadth thereof also depends on the </w:t>
            </w:r>
            <w:r w:rsidR="001A7B97">
              <w:t>funds available for a 36 month</w:t>
            </w:r>
            <w:r>
              <w:t xml:space="preserve"> period. The following course is identified for the following years 2017-2019</w:t>
            </w:r>
          </w:p>
          <w:p w:rsidR="009B2DD0" w:rsidRPr="001A7B97" w:rsidRDefault="009B2DD0" w:rsidP="001A7B97">
            <w:pPr>
              <w:rPr>
                <w:b/>
                <w:u w:val="single"/>
              </w:rPr>
            </w:pPr>
            <w:r w:rsidRPr="001A7B97">
              <w:rPr>
                <w:b/>
                <w:u w:val="single"/>
              </w:rPr>
              <w:t>Life Skills</w:t>
            </w:r>
          </w:p>
          <w:p w:rsidR="009B2DD0" w:rsidRDefault="009B2DD0" w:rsidP="001A7B97">
            <w:r>
              <w:t>This course</w:t>
            </w:r>
            <w:r w:rsidR="001A7B97">
              <w:t xml:space="preserve"> will be offered to groups of 15-20</w:t>
            </w:r>
            <w:r>
              <w:t xml:space="preserve"> graduates in the following provinces from the date of appointment (36 months). The number of times will depend on the number of volunteers in the programme to make up a gr</w:t>
            </w:r>
            <w:r w:rsidR="001A7B97">
              <w:t>oup of 15-20</w:t>
            </w:r>
          </w:p>
          <w:p w:rsidR="009B2DD0" w:rsidRDefault="009B2DD0" w:rsidP="009B2DD0">
            <w:pPr>
              <w:pStyle w:val="ListParagraph"/>
              <w:numPr>
                <w:ilvl w:val="0"/>
                <w:numId w:val="28"/>
              </w:numPr>
            </w:pPr>
            <w:r>
              <w:t>Limpopo</w:t>
            </w:r>
          </w:p>
          <w:p w:rsidR="009B2DD0" w:rsidRDefault="009B2DD0" w:rsidP="009B2DD0">
            <w:pPr>
              <w:pStyle w:val="ListParagraph"/>
              <w:numPr>
                <w:ilvl w:val="0"/>
                <w:numId w:val="28"/>
              </w:numPr>
            </w:pPr>
            <w:r>
              <w:t>Mpumalanga</w:t>
            </w:r>
          </w:p>
          <w:p w:rsidR="009B2DD0" w:rsidRDefault="009B2DD0" w:rsidP="009B2DD0">
            <w:pPr>
              <w:pStyle w:val="ListParagraph"/>
              <w:numPr>
                <w:ilvl w:val="0"/>
                <w:numId w:val="28"/>
              </w:numPr>
            </w:pPr>
            <w:r>
              <w:t>Gauteng</w:t>
            </w:r>
          </w:p>
          <w:p w:rsidR="009B2DD0" w:rsidRDefault="009B2DD0" w:rsidP="009B2DD0">
            <w:pPr>
              <w:pStyle w:val="ListParagraph"/>
              <w:numPr>
                <w:ilvl w:val="0"/>
                <w:numId w:val="28"/>
              </w:numPr>
            </w:pPr>
            <w:r>
              <w:t>KZN</w:t>
            </w:r>
          </w:p>
          <w:p w:rsidR="009B2DD0" w:rsidRDefault="009B2DD0" w:rsidP="009B2DD0">
            <w:pPr>
              <w:pStyle w:val="ListParagraph"/>
              <w:numPr>
                <w:ilvl w:val="0"/>
                <w:numId w:val="28"/>
              </w:numPr>
            </w:pPr>
            <w:r>
              <w:t>Western Cape</w:t>
            </w:r>
          </w:p>
          <w:p w:rsidR="009B2DD0" w:rsidRDefault="009B2DD0" w:rsidP="009B2DD0">
            <w:pPr>
              <w:pStyle w:val="ListParagraph"/>
              <w:numPr>
                <w:ilvl w:val="0"/>
                <w:numId w:val="28"/>
              </w:numPr>
            </w:pPr>
            <w:r>
              <w:t>Eastern Cape</w:t>
            </w:r>
          </w:p>
          <w:p w:rsidR="00CE68BD" w:rsidRDefault="00CE68BD" w:rsidP="009B2DD0">
            <w:pPr>
              <w:pStyle w:val="ListParagraph"/>
              <w:numPr>
                <w:ilvl w:val="0"/>
                <w:numId w:val="28"/>
              </w:numPr>
            </w:pPr>
            <w:r>
              <w:t>North West</w:t>
            </w:r>
          </w:p>
          <w:p w:rsidR="002C4FEF" w:rsidRDefault="002C4FEF" w:rsidP="009B2DD0">
            <w:pPr>
              <w:pStyle w:val="ListParagraph"/>
              <w:numPr>
                <w:ilvl w:val="0"/>
                <w:numId w:val="28"/>
              </w:numPr>
            </w:pPr>
            <w:r>
              <w:t>Free State</w:t>
            </w:r>
          </w:p>
          <w:p w:rsidR="00CE68BD" w:rsidRDefault="00CE68BD" w:rsidP="009B2DD0">
            <w:pPr>
              <w:pStyle w:val="ListParagraph"/>
              <w:numPr>
                <w:ilvl w:val="0"/>
                <w:numId w:val="28"/>
              </w:numPr>
            </w:pPr>
            <w:r>
              <w:t>Northern Cape</w:t>
            </w:r>
          </w:p>
          <w:p w:rsidR="002C4FEF" w:rsidRDefault="002C4FEF" w:rsidP="00037A6D">
            <w:pPr>
              <w:pStyle w:val="ListParagraph"/>
            </w:pPr>
          </w:p>
          <w:p w:rsidR="002C4FEF" w:rsidRPr="004D59D9" w:rsidRDefault="002C4FEF" w:rsidP="002C4FEF">
            <w:pPr>
              <w:rPr>
                <w:b/>
                <w:color w:val="FF0000"/>
              </w:rPr>
            </w:pPr>
            <w:r w:rsidRPr="004D59D9">
              <w:rPr>
                <w:color w:val="FF0000"/>
              </w:rPr>
              <w:lastRenderedPageBreak/>
              <w:t>A contract with the appointed service provide</w:t>
            </w:r>
            <w:r>
              <w:rPr>
                <w:color w:val="FF0000"/>
              </w:rPr>
              <w:t xml:space="preserve">r will be reviewed </w:t>
            </w:r>
            <w:r w:rsidRPr="004D59D9">
              <w:rPr>
                <w:color w:val="FF0000"/>
              </w:rPr>
              <w:t xml:space="preserve">on a yearly basis </w:t>
            </w:r>
            <w:r>
              <w:rPr>
                <w:color w:val="FF0000"/>
              </w:rPr>
              <w:t xml:space="preserve">as a performance measure. The review will </w:t>
            </w:r>
            <w:r>
              <w:rPr>
                <w:b/>
                <w:color w:val="FF0000"/>
              </w:rPr>
              <w:t>depend</w:t>
            </w:r>
            <w:r w:rsidRPr="004D59D9">
              <w:rPr>
                <w:b/>
                <w:color w:val="FF0000"/>
              </w:rPr>
              <w:t xml:space="preserve"> on the availability of funds</w:t>
            </w:r>
            <w:r>
              <w:rPr>
                <w:b/>
                <w:color w:val="FF0000"/>
              </w:rPr>
              <w:t>.</w:t>
            </w:r>
          </w:p>
          <w:p w:rsidR="009B2DD0" w:rsidRDefault="006B06E1" w:rsidP="009B2DD0">
            <w:r>
              <w:t>The bidder must provide  a detailed s</w:t>
            </w:r>
            <w:r w:rsidR="009B2DD0">
              <w:t xml:space="preserve">tructure of </w:t>
            </w:r>
            <w:r>
              <w:t xml:space="preserve">the </w:t>
            </w:r>
            <w:r w:rsidR="009B2DD0">
              <w:t>course to be offered</w:t>
            </w:r>
            <w:r>
              <w:t xml:space="preserve"> </w:t>
            </w:r>
          </w:p>
          <w:p w:rsidR="009B2DD0" w:rsidRDefault="006B06E1" w:rsidP="009B2DD0">
            <w:r>
              <w:t>The course offered should be at a</w:t>
            </w:r>
            <w:r w:rsidR="009B2DD0">
              <w:t xml:space="preserve"> level </w:t>
            </w:r>
            <w:r>
              <w:t xml:space="preserve">suitable for </w:t>
            </w:r>
            <w:r w:rsidR="009B2DD0">
              <w:t>graduates</w:t>
            </w:r>
            <w:r>
              <w:t xml:space="preserve"> who mainly have no working experience.</w:t>
            </w:r>
          </w:p>
          <w:p w:rsidR="009B2DD0" w:rsidRDefault="009B2DD0" w:rsidP="009B2DD0">
            <w:r>
              <w:t>Duration: 2 days</w:t>
            </w:r>
            <w:r w:rsidR="0088371A">
              <w:t xml:space="preserve"> per group, including all required as</w:t>
            </w:r>
            <w:r w:rsidR="009C2180">
              <w:t>s</w:t>
            </w:r>
            <w:r w:rsidR="0088371A">
              <w:t>es</w:t>
            </w:r>
            <w:r w:rsidR="00714C38">
              <w:t>s</w:t>
            </w:r>
            <w:r w:rsidR="0088371A">
              <w:t>ments</w:t>
            </w:r>
          </w:p>
          <w:p w:rsidR="00513364" w:rsidRDefault="00513364" w:rsidP="009B2DD0">
            <w:r>
              <w:t>Learning material should be provided by the bidder with the following content coverage.</w:t>
            </w:r>
          </w:p>
          <w:p w:rsidR="009B2DD0" w:rsidRDefault="009B2DD0" w:rsidP="009B2DD0">
            <w:r>
              <w:t>Content of the</w:t>
            </w:r>
            <w:r w:rsidR="00DC54CA">
              <w:t xml:space="preserve"> Life Skills course</w:t>
            </w:r>
            <w:r w:rsidR="00714C38">
              <w:t xml:space="preserve"> should take on a mixed mode (e.g. use of audio visuals and practical activities) or blended learning course approach</w:t>
            </w:r>
            <w:r w:rsidR="00584FC6">
              <w:t>. The Life Skills course manual should cover the following:</w:t>
            </w:r>
          </w:p>
          <w:p w:rsidR="009B2DD0" w:rsidRDefault="009B2DD0" w:rsidP="009B2DD0">
            <w:pPr>
              <w:pStyle w:val="ListParagraph"/>
              <w:numPr>
                <w:ilvl w:val="0"/>
                <w:numId w:val="28"/>
              </w:numPr>
            </w:pPr>
            <w:r>
              <w:t>Negotiating and communication skills from a personal perspective, i.e. How to communicate effectively face to face through email or via the phone</w:t>
            </w:r>
          </w:p>
          <w:p w:rsidR="009B2DD0" w:rsidRDefault="009B2DD0" w:rsidP="009B2DD0">
            <w:pPr>
              <w:pStyle w:val="ListParagraph"/>
              <w:numPr>
                <w:ilvl w:val="0"/>
                <w:numId w:val="28"/>
              </w:numPr>
            </w:pPr>
            <w:r>
              <w:t>Problem solving, i.e How to think out of the box and pinpoint the root cause of a problem and how to prioritise problems and apply steps to solve them.</w:t>
            </w:r>
          </w:p>
          <w:p w:rsidR="009B2DD0" w:rsidRDefault="009B2DD0" w:rsidP="009B2DD0">
            <w:pPr>
              <w:pStyle w:val="ListParagraph"/>
              <w:numPr>
                <w:ilvl w:val="0"/>
                <w:numId w:val="28"/>
              </w:numPr>
            </w:pPr>
            <w:r>
              <w:t>Emotional intelligence, i.e what is emotional intelligence and why it is important in a working environment.</w:t>
            </w:r>
          </w:p>
          <w:p w:rsidR="009B2DD0" w:rsidRDefault="009B2DD0" w:rsidP="009B2DD0">
            <w:pPr>
              <w:pStyle w:val="ListParagraph"/>
              <w:numPr>
                <w:ilvl w:val="0"/>
                <w:numId w:val="28"/>
              </w:numPr>
            </w:pPr>
            <w:r>
              <w:t>Office etiquette – the appropriate use of the office email, telephone, internet and social media.</w:t>
            </w:r>
          </w:p>
          <w:p w:rsidR="009B2DD0" w:rsidRDefault="009B2DD0" w:rsidP="009B2DD0">
            <w:pPr>
              <w:pStyle w:val="ListParagraph"/>
              <w:numPr>
                <w:ilvl w:val="0"/>
                <w:numId w:val="28"/>
              </w:numPr>
            </w:pPr>
            <w:r>
              <w:t>Personal time management, i.e identify personal time wasting habits, how to stop procrastination and avoid distractions. How to avoid lack of focus and be more organized.</w:t>
            </w:r>
          </w:p>
          <w:p w:rsidR="009B2DD0" w:rsidRDefault="009B2DD0" w:rsidP="009B2DD0">
            <w:pPr>
              <w:pStyle w:val="ListParagraph"/>
              <w:numPr>
                <w:ilvl w:val="0"/>
                <w:numId w:val="28"/>
              </w:numPr>
            </w:pPr>
            <w:r>
              <w:t>Personal financial management. Basic financial terminology and budgeting</w:t>
            </w:r>
          </w:p>
          <w:p w:rsidR="009B2DD0" w:rsidRDefault="009B2DD0" w:rsidP="009B2DD0">
            <w:pPr>
              <w:pStyle w:val="ListParagraph"/>
              <w:numPr>
                <w:ilvl w:val="0"/>
                <w:numId w:val="28"/>
              </w:numPr>
            </w:pPr>
            <w:r>
              <w:t>Interview skills i.e CV writing tips and how to prepare for an interview</w:t>
            </w:r>
          </w:p>
          <w:p w:rsidR="009B2DD0" w:rsidRDefault="009B2DD0" w:rsidP="009B2DD0">
            <w:pPr>
              <w:pStyle w:val="ListParagraph"/>
              <w:numPr>
                <w:ilvl w:val="0"/>
                <w:numId w:val="28"/>
              </w:numPr>
            </w:pPr>
            <w:r>
              <w:t xml:space="preserve">How to build a professional relationship in the workplace, </w:t>
            </w:r>
            <w:r w:rsidR="00037A6D">
              <w:t>i.e.</w:t>
            </w:r>
            <w:r>
              <w:t xml:space="preserve"> how to communicate for a good impression, credibility and to network.</w:t>
            </w:r>
          </w:p>
          <w:p w:rsidR="00C43DE5" w:rsidRDefault="00EB0F37" w:rsidP="00DC54CA">
            <w:pPr>
              <w:ind w:left="360"/>
            </w:pPr>
            <w:r>
              <w:t>Bidders are required to submit a company profile detailing their experience in the field related to the course</w:t>
            </w:r>
            <w:r w:rsidR="00F834A0">
              <w:t>.</w:t>
            </w:r>
            <w:r>
              <w:t xml:space="preserve"> (</w:t>
            </w:r>
            <w:r w:rsidR="00037A6D">
              <w:t>Minimum</w:t>
            </w:r>
            <w:r w:rsidR="00F834A0">
              <w:t xml:space="preserve"> 3 and </w:t>
            </w:r>
            <w:r w:rsidR="007F2AA2">
              <w:t>maximum 10 pages).</w:t>
            </w:r>
          </w:p>
          <w:p w:rsidR="00B2732C" w:rsidRDefault="00B2732C" w:rsidP="007F2AA2">
            <w:r>
              <w:t>The course provided by the bidder should be registered/ accredited with one of the following bodies (proof of registration/accreditation should be attached)</w:t>
            </w:r>
          </w:p>
          <w:p w:rsidR="00B2732C" w:rsidRDefault="00B2732C" w:rsidP="00B2732C">
            <w:r>
              <w:t>Sector Education and Training Authority (SETA)</w:t>
            </w:r>
          </w:p>
          <w:p w:rsidR="00B2732C" w:rsidRDefault="00B2732C" w:rsidP="00B2732C">
            <w:r>
              <w:t xml:space="preserve">Or </w:t>
            </w:r>
          </w:p>
          <w:p w:rsidR="00B2732C" w:rsidRDefault="00B2732C" w:rsidP="00B2732C">
            <w:r>
              <w:t>South African Qualification Authority (SAQA)</w:t>
            </w:r>
          </w:p>
          <w:p w:rsidR="00B2732C" w:rsidRDefault="00B2732C" w:rsidP="00B2732C">
            <w:r>
              <w:t>Or</w:t>
            </w:r>
          </w:p>
          <w:p w:rsidR="00B2732C" w:rsidRDefault="00B2732C" w:rsidP="00B2732C">
            <w:r>
              <w:t>Quality Council for Trade and Occupation (QCTO)</w:t>
            </w:r>
          </w:p>
          <w:p w:rsidR="00B2732C" w:rsidRPr="00DC54CA" w:rsidRDefault="00DC54CA" w:rsidP="009B2DD0">
            <w:pPr>
              <w:pStyle w:val="ListParagraph"/>
              <w:numPr>
                <w:ilvl w:val="0"/>
                <w:numId w:val="28"/>
              </w:numPr>
            </w:pPr>
            <w:r>
              <w:lastRenderedPageBreak/>
              <w:t xml:space="preserve">Bidders </w:t>
            </w:r>
            <w:r w:rsidR="00B2732C" w:rsidRPr="00DC54CA">
              <w:t xml:space="preserve">must have </w:t>
            </w:r>
            <w:r w:rsidR="00580F88">
              <w:t>a minimum of</w:t>
            </w:r>
            <w:r w:rsidR="00B2732C" w:rsidRPr="00DC54CA">
              <w:t xml:space="preserve"> 3 </w:t>
            </w:r>
            <w:r w:rsidR="009B2DD0" w:rsidRPr="00DC54CA">
              <w:t>years’ experience</w:t>
            </w:r>
            <w:r w:rsidR="00B2732C" w:rsidRPr="00DC54CA">
              <w:t xml:space="preserve"> in the training business</w:t>
            </w:r>
            <w:r w:rsidR="00580F88">
              <w:t>. The onus is on the bidder to provide proof thereof</w:t>
            </w:r>
          </w:p>
          <w:p w:rsidR="00B2732C" w:rsidRPr="00DC54CA" w:rsidRDefault="00B2732C" w:rsidP="009B2DD0">
            <w:pPr>
              <w:pStyle w:val="ListParagraph"/>
              <w:numPr>
                <w:ilvl w:val="0"/>
                <w:numId w:val="28"/>
              </w:numPr>
            </w:pPr>
            <w:r w:rsidRPr="00DC54CA">
              <w:t>Bidders must supply at least three contactable references with contact details</w:t>
            </w:r>
          </w:p>
          <w:p w:rsidR="00B2732C" w:rsidRPr="00DC54CA" w:rsidRDefault="007F2AA2" w:rsidP="009B2DD0">
            <w:pPr>
              <w:pStyle w:val="ListParagraph"/>
              <w:numPr>
                <w:ilvl w:val="0"/>
                <w:numId w:val="28"/>
              </w:numPr>
            </w:pPr>
            <w:r w:rsidRPr="00DC54CA">
              <w:t>Bidders must supply a</w:t>
            </w:r>
            <w:r w:rsidR="00580F88">
              <w:t xml:space="preserve"> </w:t>
            </w:r>
            <w:r w:rsidR="005C2B19" w:rsidRPr="00DC54CA">
              <w:t>detailed curriculum v</w:t>
            </w:r>
            <w:r w:rsidR="00B2732C" w:rsidRPr="00DC54CA">
              <w:t>itae with qualifications and experience of the proposed facilitator</w:t>
            </w:r>
            <w:r w:rsidRPr="00DC54CA">
              <w:t>(</w:t>
            </w:r>
            <w:r w:rsidR="00B2732C" w:rsidRPr="00DC54CA">
              <w:t>s</w:t>
            </w:r>
            <w:r w:rsidRPr="00DC54CA">
              <w:t xml:space="preserve">). </w:t>
            </w:r>
            <w:r w:rsidR="005C2B19" w:rsidRPr="00DC54CA">
              <w:t>In such case that during the 36 months period a different facilitator(s) is or are needed for facilitation, the CV of that person with similar skills and experience to the proposed facilitator(s) must be submitted to SAASTA for approval prior to facilitation.</w:t>
            </w:r>
          </w:p>
          <w:p w:rsidR="00B2732C" w:rsidRPr="00DC54CA" w:rsidRDefault="00B2732C" w:rsidP="009B2DD0">
            <w:pPr>
              <w:pStyle w:val="ListParagraph"/>
              <w:numPr>
                <w:ilvl w:val="0"/>
                <w:numId w:val="28"/>
              </w:numPr>
            </w:pPr>
            <w:r w:rsidRPr="00DC54CA">
              <w:t xml:space="preserve">Bidders must be willing to provide training in provinces as listed in </w:t>
            </w:r>
            <w:r w:rsidR="009F6B32">
              <w:t>the document.</w:t>
            </w:r>
          </w:p>
          <w:p w:rsidR="00B2732C" w:rsidRPr="00DC54CA" w:rsidRDefault="00B2732C" w:rsidP="009B2DD0">
            <w:pPr>
              <w:pStyle w:val="ListParagraph"/>
              <w:numPr>
                <w:ilvl w:val="0"/>
                <w:numId w:val="28"/>
              </w:numPr>
            </w:pPr>
            <w:r w:rsidRPr="00DC54CA">
              <w:t>Bidders are required to provide the cou</w:t>
            </w:r>
            <w:r w:rsidR="005C2B19" w:rsidRPr="00DC54CA">
              <w:t>rse and module/s outline</w:t>
            </w:r>
            <w:r w:rsidRPr="00DC54CA">
              <w:t xml:space="preserve"> and content</w:t>
            </w:r>
            <w:r w:rsidR="005C2B19" w:rsidRPr="00DC54CA">
              <w:t xml:space="preserve"> as part of the bid</w:t>
            </w:r>
            <w:r w:rsidRPr="00DC54CA">
              <w:t>.</w:t>
            </w:r>
          </w:p>
          <w:p w:rsidR="009B2DD0" w:rsidRPr="00DC54CA" w:rsidRDefault="009B2DD0" w:rsidP="009B2DD0">
            <w:pPr>
              <w:pStyle w:val="ListParagraph"/>
              <w:numPr>
                <w:ilvl w:val="0"/>
                <w:numId w:val="28"/>
              </w:numPr>
            </w:pPr>
            <w:r w:rsidRPr="00DC54CA">
              <w:t xml:space="preserve">Course material should </w:t>
            </w:r>
            <w:r w:rsidR="00F40C81" w:rsidRPr="00DC54CA">
              <w:t>consist</w:t>
            </w:r>
            <w:r w:rsidRPr="00DC54CA">
              <w:t xml:space="preserve"> of reference guides/learning aides that have been compiled in an easily understandable manner for the level of these graduates. The course material/manuals will become the property of the delegates upon completion of the course.</w:t>
            </w:r>
          </w:p>
          <w:p w:rsidR="009B2DD0" w:rsidRPr="00DC54CA" w:rsidRDefault="009B2DD0" w:rsidP="009B2DD0">
            <w:pPr>
              <w:pStyle w:val="ListParagraph"/>
              <w:numPr>
                <w:ilvl w:val="0"/>
                <w:numId w:val="28"/>
              </w:numPr>
            </w:pPr>
            <w:r w:rsidRPr="00DC54CA">
              <w:t>All graduates participating in the NYS programme will atten</w:t>
            </w:r>
            <w:r w:rsidR="003E3C6E">
              <w:t>d the course as approved by NRF/</w:t>
            </w:r>
            <w:r w:rsidRPr="00DC54CA">
              <w:t>SAASTA</w:t>
            </w:r>
          </w:p>
          <w:p w:rsidR="009B2DD0" w:rsidRPr="00DC54CA" w:rsidRDefault="009B2DD0" w:rsidP="009B2DD0">
            <w:pPr>
              <w:pStyle w:val="ListParagraph"/>
              <w:numPr>
                <w:ilvl w:val="0"/>
                <w:numId w:val="28"/>
              </w:numPr>
            </w:pPr>
            <w:r w:rsidRPr="00DC54CA">
              <w:t>Class</w:t>
            </w:r>
            <w:r w:rsidR="007117F3" w:rsidRPr="00DC54CA">
              <w:t xml:space="preserve"> capacity will remain between 15 and 20</w:t>
            </w:r>
            <w:r w:rsidRPr="00DC54CA">
              <w:t xml:space="preserve"> delegates per session.</w:t>
            </w:r>
          </w:p>
          <w:p w:rsidR="00DC54CA" w:rsidRPr="00DC54CA" w:rsidRDefault="00DC54CA" w:rsidP="00DC54CA">
            <w:pPr>
              <w:pStyle w:val="ListParagraph"/>
              <w:numPr>
                <w:ilvl w:val="0"/>
                <w:numId w:val="28"/>
              </w:numPr>
            </w:pPr>
            <w:r w:rsidRPr="00DC54CA">
              <w:t>Facilitator(s) of the workshop must have a minimum of a National Diploma training qualification.</w:t>
            </w:r>
          </w:p>
          <w:p w:rsidR="00DC54CA" w:rsidRPr="00DC54CA" w:rsidRDefault="00DC54CA" w:rsidP="00DC54CA">
            <w:pPr>
              <w:pStyle w:val="ListParagraph"/>
              <w:numPr>
                <w:ilvl w:val="0"/>
                <w:numId w:val="28"/>
              </w:numPr>
            </w:pPr>
            <w:r w:rsidRPr="00DC54CA">
              <w:t>Facilitator(s) of the workshop has a minimum of a three year training or facilitation experience.</w:t>
            </w:r>
          </w:p>
          <w:p w:rsidR="00DC54CA" w:rsidRPr="00DC54CA" w:rsidRDefault="00DC54CA" w:rsidP="00DC54CA">
            <w:pPr>
              <w:pStyle w:val="ListParagraph"/>
              <w:numPr>
                <w:ilvl w:val="0"/>
                <w:numId w:val="28"/>
              </w:numPr>
            </w:pPr>
            <w:r w:rsidRPr="00DC54CA">
              <w:t>The medium of facilitation will be English</w:t>
            </w:r>
          </w:p>
          <w:p w:rsidR="00DC54CA" w:rsidRPr="00DC54CA" w:rsidRDefault="00DC54CA" w:rsidP="00DC54CA">
            <w:pPr>
              <w:pStyle w:val="ListParagraph"/>
              <w:numPr>
                <w:ilvl w:val="0"/>
                <w:numId w:val="28"/>
              </w:numPr>
            </w:pPr>
            <w:r w:rsidRPr="00DC54CA">
              <w:t>Certificates of completion issued to delegates should bear the relevant accreditation mark</w:t>
            </w:r>
          </w:p>
          <w:p w:rsidR="00DC54CA" w:rsidRPr="00DC54CA" w:rsidRDefault="00DC54CA" w:rsidP="00DC54CA">
            <w:pPr>
              <w:pStyle w:val="ListParagraph"/>
              <w:numPr>
                <w:ilvl w:val="0"/>
                <w:numId w:val="28"/>
              </w:numPr>
            </w:pPr>
            <w:r w:rsidRPr="00DC54CA">
              <w:t>Certificates issued to delegates will be made available to NRF/SAASTA</w:t>
            </w:r>
          </w:p>
          <w:p w:rsidR="00DC54CA" w:rsidRPr="00DC54CA" w:rsidRDefault="00DC54CA" w:rsidP="00DC54CA">
            <w:pPr>
              <w:pStyle w:val="ListParagraph"/>
              <w:numPr>
                <w:ilvl w:val="0"/>
                <w:numId w:val="28"/>
              </w:numPr>
            </w:pPr>
            <w:r w:rsidRPr="00DC54CA">
              <w:t>The narrative report will include feedback/evaluation on performance of each delegate completing the course</w:t>
            </w:r>
          </w:p>
          <w:p w:rsidR="00DC54CA" w:rsidRPr="00DC54CA" w:rsidRDefault="00580F88" w:rsidP="00DC54CA">
            <w:pPr>
              <w:pStyle w:val="ListParagraph"/>
              <w:numPr>
                <w:ilvl w:val="0"/>
                <w:numId w:val="28"/>
              </w:numPr>
            </w:pPr>
            <w:r>
              <w:t>Provide all statione</w:t>
            </w:r>
            <w:r w:rsidR="00DC54CA" w:rsidRPr="00DC54CA">
              <w:t>ry, course content material (both soft copies and hard copies) for the duration of the course. This will become the property of the graduates and NRF/SAASTA.</w:t>
            </w:r>
          </w:p>
          <w:p w:rsidR="00DC54CA" w:rsidRPr="00DC54CA" w:rsidRDefault="00DC54CA" w:rsidP="00DC54CA">
            <w:pPr>
              <w:pStyle w:val="ListParagraph"/>
              <w:numPr>
                <w:ilvl w:val="0"/>
                <w:numId w:val="28"/>
              </w:numPr>
            </w:pPr>
            <w:r w:rsidRPr="00DC54CA">
              <w:t>Supply each delegates with his/her own set of course material for future reference purpose.</w:t>
            </w:r>
          </w:p>
          <w:p w:rsidR="00DC54CA" w:rsidRPr="00DC54CA" w:rsidRDefault="00DC54CA" w:rsidP="00DC54CA">
            <w:pPr>
              <w:pStyle w:val="ListParagraph"/>
              <w:numPr>
                <w:ilvl w:val="0"/>
                <w:numId w:val="28"/>
              </w:numPr>
            </w:pPr>
            <w:r w:rsidRPr="00DC54CA">
              <w:t>All course material will be presented and easily understandable by graduates with no formal working experience</w:t>
            </w:r>
            <w:r w:rsidR="009A69D3">
              <w:t xml:space="preserve"> and must include both use of audio visuals and practical activities.</w:t>
            </w:r>
          </w:p>
          <w:p w:rsidR="00DC54CA" w:rsidRPr="00DC54CA" w:rsidRDefault="00DC54CA" w:rsidP="00DC54CA">
            <w:pPr>
              <w:pStyle w:val="ListParagraph"/>
              <w:numPr>
                <w:ilvl w:val="0"/>
                <w:numId w:val="28"/>
              </w:numPr>
            </w:pPr>
            <w:r w:rsidRPr="00DC54CA">
              <w:t>Training in the required province and at venues as identified by NRF/SAASTA</w:t>
            </w:r>
          </w:p>
          <w:p w:rsidR="00DC54CA" w:rsidRPr="00DC54CA" w:rsidRDefault="00DC54CA" w:rsidP="00DC54CA">
            <w:pPr>
              <w:pStyle w:val="ListParagraph"/>
              <w:numPr>
                <w:ilvl w:val="0"/>
                <w:numId w:val="28"/>
              </w:numPr>
            </w:pPr>
            <w:r w:rsidRPr="00DC54CA">
              <w:t>Provide signed attendance registers of graduates after each session (register templates to be provided by NRF/SAASTA)</w:t>
            </w:r>
          </w:p>
          <w:p w:rsidR="00DC54CA" w:rsidRDefault="00DC54CA" w:rsidP="00DC54CA">
            <w:pPr>
              <w:pStyle w:val="ListParagraph"/>
              <w:numPr>
                <w:ilvl w:val="0"/>
                <w:numId w:val="28"/>
              </w:numPr>
            </w:pPr>
            <w:r>
              <w:t xml:space="preserve">Provide a detailed </w:t>
            </w:r>
            <w:r w:rsidR="00FC4DD1">
              <w:t xml:space="preserve">electronic </w:t>
            </w:r>
            <w:r>
              <w:t>narrative report per quarter</w:t>
            </w:r>
            <w:r w:rsidR="007E0855">
              <w:t>, where applicable,</w:t>
            </w:r>
            <w:r>
              <w:t xml:space="preserve"> to a total of four reports per annum. (Template to be supplied by NRF/SAASTA). The deadline dates for submission dates will be communicated by NRF/SAASTA accordingly.</w:t>
            </w:r>
          </w:p>
          <w:p w:rsidR="009B2DD0" w:rsidRDefault="009B2DD0" w:rsidP="009B2DD0">
            <w:pPr>
              <w:pStyle w:val="ListParagraph"/>
            </w:pPr>
          </w:p>
          <w:p w:rsidR="005E6854" w:rsidRDefault="005E6854" w:rsidP="009B2DD0">
            <w:pPr>
              <w:pStyle w:val="ListParagraph"/>
            </w:pPr>
          </w:p>
          <w:p w:rsidR="00EB0F37" w:rsidRDefault="00EB0F37" w:rsidP="00847435"/>
        </w:tc>
      </w:tr>
      <w:tr w:rsidR="00C43DE5" w:rsidTr="008A330C">
        <w:tc>
          <w:tcPr>
            <w:tcW w:w="5000" w:type="pct"/>
            <w:gridSpan w:val="31"/>
          </w:tcPr>
          <w:p w:rsidR="00C43DE5" w:rsidRDefault="00C43DE5" w:rsidP="00EA3E56">
            <w:pPr>
              <w:pStyle w:val="Heading1"/>
              <w:numPr>
                <w:ilvl w:val="0"/>
                <w:numId w:val="33"/>
              </w:numPr>
              <w:outlineLvl w:val="0"/>
            </w:pPr>
            <w:bookmarkStart w:id="13" w:name="_Toc459017137"/>
            <w:r>
              <w:rPr>
                <w:caps w:val="0"/>
              </w:rPr>
              <w:lastRenderedPageBreak/>
              <w:t>PRICING DETAIL</w:t>
            </w:r>
            <w:bookmarkEnd w:id="13"/>
          </w:p>
        </w:tc>
      </w:tr>
      <w:tr w:rsidR="00C43DE5" w:rsidTr="008A330C">
        <w:tc>
          <w:tcPr>
            <w:tcW w:w="5000" w:type="pct"/>
            <w:gridSpan w:val="31"/>
            <w:shd w:val="clear" w:color="auto" w:fill="F2F2F2" w:themeFill="background1" w:themeFillShade="F2"/>
          </w:tcPr>
          <w:p w:rsidR="00C43DE5" w:rsidRPr="003A061B" w:rsidRDefault="00C43DE5" w:rsidP="00513364">
            <w:pPr>
              <w:rPr>
                <w:rStyle w:val="Strong"/>
              </w:rPr>
            </w:pPr>
            <w:r>
              <w:rPr>
                <w:rStyle w:val="Strong"/>
              </w:rPr>
              <w:t xml:space="preserve">SBD 3 - </w:t>
            </w:r>
            <w:r w:rsidRPr="003A061B">
              <w:rPr>
                <w:rStyle w:val="Strong"/>
              </w:rPr>
              <w:t xml:space="preserve">Pricing Schedule for the Duration of the Contract </w:t>
            </w:r>
            <w:r>
              <w:rPr>
                <w:rStyle w:val="Strong"/>
              </w:rPr>
              <w:br/>
            </w:r>
            <w:r w:rsidRPr="00CE7EED">
              <w:t>(SBD 3.1 - F</w:t>
            </w:r>
            <w:r w:rsidR="002367A4">
              <w:t>irm</w:t>
            </w:r>
            <w:r w:rsidRPr="00CE7EED">
              <w:t xml:space="preserve"> </w:t>
            </w:r>
            <w:r w:rsidR="002367A4">
              <w:t xml:space="preserve">Unit </w:t>
            </w:r>
            <w:r w:rsidR="00513364">
              <w:t>Pricing)</w:t>
            </w:r>
          </w:p>
        </w:tc>
      </w:tr>
      <w:tr w:rsidR="00C43DE5" w:rsidTr="008A330C">
        <w:tc>
          <w:tcPr>
            <w:tcW w:w="5000" w:type="pct"/>
            <w:gridSpan w:val="31"/>
          </w:tcPr>
          <w:p w:rsidR="00C43DE5" w:rsidRPr="00CE7EED" w:rsidRDefault="00C43DE5" w:rsidP="00292087">
            <w:pPr>
              <w:rPr>
                <w:u w:val="single"/>
              </w:rPr>
            </w:pPr>
            <w:r w:rsidRPr="00CE7EED">
              <w:rPr>
                <w:u w:val="single"/>
              </w:rPr>
              <w:t>NOTE</w:t>
            </w:r>
          </w:p>
        </w:tc>
      </w:tr>
      <w:tr w:rsidR="00C43DE5" w:rsidTr="008A330C">
        <w:tc>
          <w:tcPr>
            <w:tcW w:w="5000" w:type="pct"/>
            <w:gridSpan w:val="31"/>
          </w:tcPr>
          <w:p w:rsidR="00C43DE5" w:rsidRPr="000E4C0A" w:rsidRDefault="00C43DE5" w:rsidP="002367A4">
            <w:pPr>
              <w:ind w:left="176"/>
              <w:jc w:val="both"/>
            </w:pPr>
            <w:r>
              <w:rPr>
                <w:rFonts w:ascii="Arial" w:hAnsi="Arial" w:cs="Arial"/>
              </w:rPr>
              <w:t xml:space="preserve">PRICES SUBMITTED FOR THIS BID WILL BE REGARDED AS NON-FIRM CONSISTING OF </w:t>
            </w:r>
            <w:r w:rsidRPr="00B96E67">
              <w:rPr>
                <w:rFonts w:ascii="Arial" w:hAnsi="Arial" w:cs="Arial"/>
              </w:rPr>
              <w:t xml:space="preserve">FIRM PRICES </w:t>
            </w:r>
            <w:r>
              <w:rPr>
                <w:rFonts w:ascii="Arial" w:hAnsi="Arial" w:cs="Arial"/>
              </w:rPr>
              <w:t>AT DATE OF BID SUBJECT TO ADJUSTMENT(S) IN TERMS OF THE FOLLOWING FORMULA, DEFINED AREAS OF COST AND DEFINED PERIODS.</w:t>
            </w:r>
          </w:p>
        </w:tc>
      </w:tr>
      <w:tr w:rsidR="00C43DE5" w:rsidTr="008A330C">
        <w:tc>
          <w:tcPr>
            <w:tcW w:w="5000" w:type="pct"/>
            <w:gridSpan w:val="31"/>
          </w:tcPr>
          <w:p w:rsidR="00C43DE5" w:rsidRPr="00CE7EED" w:rsidRDefault="00C43DE5" w:rsidP="002367A4">
            <w:pPr>
              <w:ind w:left="176"/>
              <w:jc w:val="both"/>
            </w:pPr>
            <w:r>
              <w:t>Bidders must complete the section “Non-Firm Prices Subject to Escalation</w:t>
            </w:r>
            <w:r w:rsidR="002367A4">
              <w:t>”</w:t>
            </w:r>
            <w:r>
              <w:t xml:space="preserve"> </w:t>
            </w:r>
            <w:r w:rsidR="002367A4">
              <w:t xml:space="preserve">if applicable </w:t>
            </w:r>
            <w:r>
              <w:t>and</w:t>
            </w:r>
            <w:r w:rsidR="002367A4">
              <w:t xml:space="preserve">/or </w:t>
            </w:r>
            <w:r>
              <w:t>the section “Pr</w:t>
            </w:r>
            <w:r w:rsidRPr="004F28A6">
              <w:t xml:space="preserve">ices Subject </w:t>
            </w:r>
            <w:r>
              <w:t>t</w:t>
            </w:r>
            <w:r w:rsidRPr="004F28A6">
              <w:t xml:space="preserve">o Rate </w:t>
            </w:r>
            <w:r>
              <w:t>o</w:t>
            </w:r>
            <w:r w:rsidRPr="004F28A6">
              <w:t>f Exchange Variations”</w:t>
            </w:r>
            <w:r w:rsidR="002367A4">
              <w:t xml:space="preserve"> if applicable. Where neither of these sections are completed, the unit prices are deemed “Firm Unit Pricing”</w:t>
            </w:r>
          </w:p>
        </w:tc>
      </w:tr>
      <w:tr w:rsidR="00C43DE5" w:rsidTr="008A330C">
        <w:tc>
          <w:tcPr>
            <w:tcW w:w="5000" w:type="pct"/>
            <w:gridSpan w:val="31"/>
          </w:tcPr>
          <w:p w:rsidR="00C43DE5" w:rsidRPr="000E4C0A" w:rsidRDefault="00C43DE5" w:rsidP="00292087">
            <w:pPr>
              <w:ind w:left="459"/>
            </w:pPr>
            <w:r w:rsidRPr="00942585">
              <w:rPr>
                <w:rFonts w:ascii="Arial" w:hAnsi="Arial" w:cs="Arial"/>
              </w:rPr>
              <w:t>In cases where different delivery points influence the pricing, a separate pricing schedule must be submitted for each delivery point</w:t>
            </w:r>
          </w:p>
        </w:tc>
      </w:tr>
      <w:tr w:rsidR="00C43DE5" w:rsidTr="008A330C">
        <w:tc>
          <w:tcPr>
            <w:tcW w:w="5000" w:type="pct"/>
            <w:gridSpan w:val="31"/>
          </w:tcPr>
          <w:p w:rsidR="00C43DE5" w:rsidRPr="000E4C0A" w:rsidRDefault="00C43DE5" w:rsidP="00292087">
            <w:pPr>
              <w:ind w:left="459"/>
            </w:pPr>
            <w:r w:rsidRPr="00CE7EED">
              <w:t>Price quoted is fully inclusive of all costs including delivery to the specified NRF Business Unit geographical address and includes value- added tax, pay as you earn, income tax, unemployment insurance fund contributions, and skills development levies.</w:t>
            </w:r>
          </w:p>
        </w:tc>
      </w:tr>
      <w:tr w:rsidR="00C43DE5" w:rsidTr="008A330C">
        <w:tc>
          <w:tcPr>
            <w:tcW w:w="5000" w:type="pct"/>
            <w:gridSpan w:val="31"/>
          </w:tcPr>
          <w:p w:rsidR="00C43DE5" w:rsidRPr="000E4C0A" w:rsidRDefault="00C43DE5" w:rsidP="00292087">
            <w:pPr>
              <w:ind w:left="459"/>
            </w:pPr>
            <w:r w:rsidRPr="00CE7EED">
              <w:t>Detailed information</w:t>
            </w:r>
            <w:r w:rsidR="006A71D6">
              <w:t xml:space="preserve"> i.e. costed bill of quantities</w:t>
            </w:r>
            <w:r w:rsidRPr="00CE7EED">
              <w:t xml:space="preserve"> is optional and is provided as annexure to the details prov</w:t>
            </w:r>
            <w:r>
              <w:t>ided</w:t>
            </w:r>
          </w:p>
        </w:tc>
      </w:tr>
      <w:tr w:rsidR="00C43DE5" w:rsidTr="008A330C">
        <w:tc>
          <w:tcPr>
            <w:tcW w:w="5000" w:type="pct"/>
            <w:gridSpan w:val="31"/>
          </w:tcPr>
          <w:p w:rsidR="00C43DE5" w:rsidRPr="000E4C0A" w:rsidRDefault="00C43DE5" w:rsidP="006A71D6">
            <w:pPr>
              <w:ind w:left="459"/>
            </w:pPr>
            <w:r>
              <w:t>The NRF accepts n</w:t>
            </w:r>
            <w:r w:rsidRPr="00CE7EED">
              <w:t xml:space="preserve">o changes, extensions, or additional ad hoc costs </w:t>
            </w:r>
            <w:r w:rsidR="006A71D6">
              <w:t xml:space="preserve">to the pricing conditions </w:t>
            </w:r>
            <w:r>
              <w:t xml:space="preserve">of the contract </w:t>
            </w:r>
            <w:r w:rsidR="006A71D6">
              <w:t>once both parties have signed the contract</w:t>
            </w:r>
            <w:r w:rsidRPr="00CE7EED">
              <w:t>.</w:t>
            </w:r>
          </w:p>
        </w:tc>
      </w:tr>
      <w:tr w:rsidR="00C43DE5" w:rsidTr="008A330C">
        <w:tc>
          <w:tcPr>
            <w:tcW w:w="5000" w:type="pct"/>
            <w:gridSpan w:val="31"/>
          </w:tcPr>
          <w:p w:rsidR="00C43DE5" w:rsidRPr="000E4C0A" w:rsidRDefault="00C43DE5" w:rsidP="00292087">
            <w:pPr>
              <w:ind w:left="459"/>
            </w:pPr>
            <w:r>
              <w:t>Pricing</w:t>
            </w:r>
            <w:r w:rsidRPr="00CE7EED">
              <w:t xml:space="preserve"> is subject to the addition of Preference Points as stipulated in below - Standard Bidding Document 6.1 Preference claim form.</w:t>
            </w:r>
          </w:p>
        </w:tc>
      </w:tr>
      <w:tr w:rsidR="006A71D6" w:rsidTr="0027662F">
        <w:tc>
          <w:tcPr>
            <w:tcW w:w="231" w:type="pct"/>
            <w:gridSpan w:val="3"/>
            <w:vMerge w:val="restart"/>
          </w:tcPr>
          <w:p w:rsidR="006A71D6" w:rsidRPr="00B96E67" w:rsidRDefault="006A71D6" w:rsidP="00292087">
            <w:pPr>
              <w:spacing w:line="360" w:lineRule="auto"/>
              <w:rPr>
                <w:rFonts w:ascii="Arial" w:hAnsi="Arial" w:cs="Arial"/>
                <w:u w:val="single"/>
              </w:rPr>
            </w:pPr>
          </w:p>
        </w:tc>
        <w:tc>
          <w:tcPr>
            <w:tcW w:w="4769" w:type="pct"/>
            <w:gridSpan w:val="28"/>
            <w:shd w:val="clear" w:color="auto" w:fill="F2F2F2" w:themeFill="background1" w:themeFillShade="F2"/>
          </w:tcPr>
          <w:p w:rsidR="006A71D6" w:rsidRPr="00F92EAA" w:rsidRDefault="006A71D6" w:rsidP="006A71D6">
            <w:pPr>
              <w:keepNext/>
              <w:rPr>
                <w:b/>
              </w:rPr>
            </w:pPr>
            <w:r>
              <w:rPr>
                <w:b/>
              </w:rPr>
              <w:t xml:space="preserve">WHERE QUANTITIES AND/OR SERVICES ARE REQUIRED AS AND WHEN NEEDED, </w:t>
            </w:r>
            <w:r>
              <w:rPr>
                <w:b/>
              </w:rPr>
              <w:lastRenderedPageBreak/>
              <w:t>THE ESTIMATION PRICE MODEL BELOW APPLIES (The quantities provided are for quoting purposes only)</w:t>
            </w:r>
          </w:p>
        </w:tc>
      </w:tr>
      <w:tr w:rsidR="006A71D6" w:rsidTr="0027662F">
        <w:tc>
          <w:tcPr>
            <w:tcW w:w="231" w:type="pct"/>
            <w:gridSpan w:val="3"/>
            <w:vMerge/>
          </w:tcPr>
          <w:p w:rsidR="006A71D6" w:rsidRPr="00B96E67" w:rsidRDefault="006A71D6" w:rsidP="00292087">
            <w:pPr>
              <w:spacing w:line="360" w:lineRule="auto"/>
              <w:rPr>
                <w:rFonts w:ascii="Arial" w:hAnsi="Arial" w:cs="Arial"/>
                <w:u w:val="single"/>
              </w:rPr>
            </w:pPr>
          </w:p>
        </w:tc>
        <w:tc>
          <w:tcPr>
            <w:tcW w:w="4769" w:type="pct"/>
            <w:gridSpan w:val="28"/>
          </w:tcPr>
          <w:p w:rsidR="006A71D6" w:rsidRPr="002A7D10" w:rsidRDefault="006A71D6" w:rsidP="006A71D6">
            <w:r>
              <w:t xml:space="preserve">The NRF utilises the following price model to model the elements that are not certain at time of pricing </w:t>
            </w:r>
            <w:r w:rsidRPr="002A7D10">
              <w:t>to allow for a fair, comparable, and objective price competition</w:t>
            </w:r>
            <w:r>
              <w:t xml:space="preserve"> leading to the award of this contract</w:t>
            </w:r>
            <w:r w:rsidRPr="002A7D10">
              <w:t>.</w:t>
            </w:r>
            <w:r>
              <w:t xml:space="preserve"> The actual usage during the management of the contract determines the final contract value.</w:t>
            </w:r>
          </w:p>
        </w:tc>
      </w:tr>
      <w:tr w:rsidR="006A71D6" w:rsidTr="0027662F">
        <w:trPr>
          <w:trHeight w:val="851"/>
        </w:trPr>
        <w:tc>
          <w:tcPr>
            <w:tcW w:w="231" w:type="pct"/>
            <w:gridSpan w:val="3"/>
            <w:vMerge/>
            <w:tcBorders>
              <w:bottom w:val="single" w:sz="4" w:space="0" w:color="auto"/>
            </w:tcBorders>
          </w:tcPr>
          <w:p w:rsidR="006A71D6" w:rsidRPr="00B96E67" w:rsidRDefault="006A71D6" w:rsidP="00292087">
            <w:pPr>
              <w:spacing w:line="360" w:lineRule="auto"/>
              <w:rPr>
                <w:rFonts w:ascii="Arial" w:hAnsi="Arial" w:cs="Arial"/>
                <w:u w:val="single"/>
              </w:rPr>
            </w:pPr>
          </w:p>
        </w:tc>
        <w:tc>
          <w:tcPr>
            <w:tcW w:w="4769" w:type="pct"/>
            <w:gridSpan w:val="28"/>
            <w:tcBorders>
              <w:bottom w:val="single" w:sz="4" w:space="0" w:color="auto"/>
            </w:tcBorders>
          </w:tcPr>
          <w:p w:rsidR="006A71D6" w:rsidRDefault="006A71D6" w:rsidP="00292087"/>
        </w:tc>
      </w:tr>
      <w:tr w:rsidR="00C43DE5" w:rsidTr="008A330C">
        <w:tc>
          <w:tcPr>
            <w:tcW w:w="5000" w:type="pct"/>
            <w:gridSpan w:val="31"/>
            <w:tcBorders>
              <w:bottom w:val="single" w:sz="4" w:space="0" w:color="auto"/>
            </w:tcBorders>
            <w:shd w:val="clear" w:color="auto" w:fill="F2F2F2" w:themeFill="background1" w:themeFillShade="F2"/>
          </w:tcPr>
          <w:p w:rsidR="00C43DE5" w:rsidRDefault="00C43DE5" w:rsidP="00292087">
            <w:pPr>
              <w:ind w:left="34"/>
              <w:rPr>
                <w:rStyle w:val="Strong"/>
              </w:rPr>
            </w:pPr>
            <w:r w:rsidRPr="00CE7EED">
              <w:rPr>
                <w:rStyle w:val="Strong"/>
              </w:rPr>
              <w:t>BID PRICE IN RSA RAND (ALL APPLICABLE TAXES INCLUDED)</w:t>
            </w:r>
          </w:p>
          <w:p w:rsidR="00C43DE5" w:rsidRPr="00942585" w:rsidRDefault="00C43DE5" w:rsidP="00292087">
            <w:pPr>
              <w:rPr>
                <w:rStyle w:val="Strong"/>
                <w:rFonts w:asciiTheme="minorHAnsi" w:hAnsiTheme="minorHAnsi" w:cstheme="minorHAnsi"/>
                <w:b w:val="0"/>
                <w:sz w:val="22"/>
              </w:rPr>
            </w:pPr>
            <w:r w:rsidRPr="00942585">
              <w:rPr>
                <w:rStyle w:val="Strong"/>
                <w:rFonts w:asciiTheme="minorHAnsi" w:hAnsiTheme="minorHAnsi" w:cstheme="minorHAnsi"/>
                <w:b w:val="0"/>
                <w:sz w:val="22"/>
              </w:rPr>
              <w:t>(WHERE FOREIGN EXCHANGE APPLIES, THE EXCHANGE RATE OF XXX APPLIES TO THE QUOTED PRICE RATES TO ALLOW FAIR COMPETITION)</w:t>
            </w:r>
          </w:p>
        </w:tc>
      </w:tr>
      <w:tr w:rsidR="0027662F" w:rsidTr="0027662F">
        <w:tc>
          <w:tcPr>
            <w:tcW w:w="231" w:type="pct"/>
            <w:gridSpan w:val="3"/>
            <w:shd w:val="clear" w:color="auto" w:fill="F2F2F2" w:themeFill="background1" w:themeFillShade="F2"/>
          </w:tcPr>
          <w:p w:rsidR="0027662F" w:rsidRPr="00CE7EED" w:rsidRDefault="0027662F" w:rsidP="00D147EF">
            <w:pPr>
              <w:spacing w:line="360" w:lineRule="auto"/>
              <w:ind w:right="-151"/>
              <w:rPr>
                <w:rFonts w:ascii="Arial" w:hAnsi="Arial" w:cs="Arial"/>
                <w:u w:val="single"/>
              </w:rPr>
            </w:pPr>
            <w:r w:rsidRPr="00B96E67">
              <w:rPr>
                <w:rFonts w:ascii="Arial" w:hAnsi="Arial" w:cs="Arial"/>
                <w:u w:val="single"/>
              </w:rPr>
              <w:t>NO</w:t>
            </w:r>
          </w:p>
        </w:tc>
        <w:tc>
          <w:tcPr>
            <w:tcW w:w="815" w:type="pct"/>
            <w:gridSpan w:val="6"/>
            <w:shd w:val="clear" w:color="auto" w:fill="F2F2F2" w:themeFill="background1" w:themeFillShade="F2"/>
          </w:tcPr>
          <w:p w:rsidR="0027662F" w:rsidRDefault="0027662F" w:rsidP="0021019F">
            <w:pPr>
              <w:ind w:left="-32" w:right="-95"/>
            </w:pPr>
            <w:r>
              <w:rPr>
                <w:rFonts w:ascii="Arial" w:hAnsi="Arial" w:cs="Arial"/>
                <w:u w:val="single"/>
              </w:rPr>
              <w:t>ESTIMATED QUANTITY</w:t>
            </w:r>
          </w:p>
        </w:tc>
        <w:tc>
          <w:tcPr>
            <w:tcW w:w="1047" w:type="pct"/>
            <w:gridSpan w:val="6"/>
            <w:shd w:val="clear" w:color="auto" w:fill="F2F2F2" w:themeFill="background1" w:themeFillShade="F2"/>
          </w:tcPr>
          <w:p w:rsidR="0027662F" w:rsidRDefault="0027662F" w:rsidP="00292087">
            <w:pPr>
              <w:spacing w:line="360" w:lineRule="auto"/>
            </w:pPr>
            <w:r w:rsidRPr="00B96E67">
              <w:rPr>
                <w:rFonts w:ascii="Arial" w:hAnsi="Arial" w:cs="Arial"/>
                <w:u w:val="single"/>
              </w:rPr>
              <w:t xml:space="preserve">DESCRIPTION </w:t>
            </w:r>
          </w:p>
        </w:tc>
        <w:tc>
          <w:tcPr>
            <w:tcW w:w="1347" w:type="pct"/>
            <w:gridSpan w:val="9"/>
            <w:shd w:val="clear" w:color="auto" w:fill="F2F2F2" w:themeFill="background1" w:themeFillShade="F2"/>
          </w:tcPr>
          <w:p w:rsidR="0027662F" w:rsidRDefault="0027662F" w:rsidP="00292087">
            <w:pPr>
              <w:spacing w:line="360" w:lineRule="auto"/>
            </w:pPr>
            <w:r>
              <w:rPr>
                <w:rFonts w:ascii="Arial" w:hAnsi="Arial" w:cs="Arial"/>
                <w:u w:val="single"/>
              </w:rPr>
              <w:t>UNIT OF MEASURE</w:t>
            </w:r>
          </w:p>
        </w:tc>
        <w:tc>
          <w:tcPr>
            <w:tcW w:w="897" w:type="pct"/>
            <w:gridSpan w:val="6"/>
            <w:shd w:val="clear" w:color="auto" w:fill="F2F2F2" w:themeFill="background1" w:themeFillShade="F2"/>
          </w:tcPr>
          <w:p w:rsidR="0027662F" w:rsidRPr="00A03EB0" w:rsidRDefault="0027662F" w:rsidP="0027662F">
            <w:pPr>
              <w:rPr>
                <w:u w:val="single"/>
              </w:rPr>
            </w:pPr>
            <w:r>
              <w:rPr>
                <w:u w:val="single"/>
              </w:rPr>
              <w:t>PRICE PER SESSION</w:t>
            </w:r>
          </w:p>
        </w:tc>
        <w:tc>
          <w:tcPr>
            <w:tcW w:w="663" w:type="pct"/>
            <w:shd w:val="clear" w:color="auto" w:fill="F2F2F2" w:themeFill="background1" w:themeFillShade="F2"/>
          </w:tcPr>
          <w:p w:rsidR="0027662F" w:rsidRPr="00A03EB0" w:rsidRDefault="0027662F" w:rsidP="0027662F">
            <w:pPr>
              <w:rPr>
                <w:u w:val="single"/>
              </w:rPr>
            </w:pPr>
            <w:r>
              <w:rPr>
                <w:u w:val="single"/>
              </w:rPr>
              <w:t>TOTAL PRICE</w:t>
            </w:r>
          </w:p>
        </w:tc>
      </w:tr>
      <w:tr w:rsidR="0027662F" w:rsidTr="0027662F">
        <w:tc>
          <w:tcPr>
            <w:tcW w:w="231" w:type="pct"/>
            <w:gridSpan w:val="3"/>
          </w:tcPr>
          <w:p w:rsidR="0027662F" w:rsidRDefault="0027662F" w:rsidP="00292087">
            <w:r>
              <w:t>1</w:t>
            </w:r>
          </w:p>
        </w:tc>
        <w:tc>
          <w:tcPr>
            <w:tcW w:w="815" w:type="pct"/>
            <w:gridSpan w:val="6"/>
          </w:tcPr>
          <w:p w:rsidR="0027662F" w:rsidRDefault="0027662F" w:rsidP="00292087">
            <w:r>
              <w:t>13</w:t>
            </w:r>
          </w:p>
        </w:tc>
        <w:tc>
          <w:tcPr>
            <w:tcW w:w="1047" w:type="pct"/>
            <w:gridSpan w:val="6"/>
          </w:tcPr>
          <w:p w:rsidR="0027662F" w:rsidRDefault="0027662F" w:rsidP="00292087">
            <w:r>
              <w:t>Training of 15-20 Volunteers per session</w:t>
            </w:r>
          </w:p>
        </w:tc>
        <w:tc>
          <w:tcPr>
            <w:tcW w:w="1347" w:type="pct"/>
            <w:gridSpan w:val="9"/>
          </w:tcPr>
          <w:p w:rsidR="0027662F" w:rsidRDefault="0027662F" w:rsidP="00292087">
            <w:r>
              <w:t>First twelve months</w:t>
            </w:r>
          </w:p>
        </w:tc>
        <w:tc>
          <w:tcPr>
            <w:tcW w:w="897" w:type="pct"/>
            <w:gridSpan w:val="6"/>
          </w:tcPr>
          <w:p w:rsidR="0027662F" w:rsidRDefault="0027662F" w:rsidP="00292087"/>
        </w:tc>
        <w:tc>
          <w:tcPr>
            <w:tcW w:w="663" w:type="pct"/>
          </w:tcPr>
          <w:p w:rsidR="0027662F" w:rsidRDefault="0027662F" w:rsidP="00292087"/>
        </w:tc>
      </w:tr>
      <w:tr w:rsidR="0027662F" w:rsidTr="0027662F">
        <w:tc>
          <w:tcPr>
            <w:tcW w:w="231" w:type="pct"/>
            <w:gridSpan w:val="3"/>
          </w:tcPr>
          <w:p w:rsidR="0027662F" w:rsidRDefault="0027662F" w:rsidP="00292087">
            <w:r>
              <w:t>2</w:t>
            </w:r>
          </w:p>
        </w:tc>
        <w:tc>
          <w:tcPr>
            <w:tcW w:w="815" w:type="pct"/>
            <w:gridSpan w:val="6"/>
          </w:tcPr>
          <w:p w:rsidR="0027662F" w:rsidRDefault="0027662F" w:rsidP="00292087">
            <w:r>
              <w:t>13</w:t>
            </w:r>
          </w:p>
        </w:tc>
        <w:tc>
          <w:tcPr>
            <w:tcW w:w="1047" w:type="pct"/>
            <w:gridSpan w:val="6"/>
          </w:tcPr>
          <w:p w:rsidR="0027662F" w:rsidRDefault="0027662F" w:rsidP="00292087">
            <w:r>
              <w:t>Training of 15-20 Volunteers per session</w:t>
            </w:r>
          </w:p>
        </w:tc>
        <w:tc>
          <w:tcPr>
            <w:tcW w:w="1347" w:type="pct"/>
            <w:gridSpan w:val="9"/>
          </w:tcPr>
          <w:p w:rsidR="0027662F" w:rsidRDefault="0027662F" w:rsidP="00292087">
            <w:r>
              <w:t>Second twelve months</w:t>
            </w:r>
          </w:p>
        </w:tc>
        <w:tc>
          <w:tcPr>
            <w:tcW w:w="897" w:type="pct"/>
            <w:gridSpan w:val="6"/>
          </w:tcPr>
          <w:p w:rsidR="0027662F" w:rsidRDefault="0027662F" w:rsidP="00292087"/>
        </w:tc>
        <w:tc>
          <w:tcPr>
            <w:tcW w:w="663" w:type="pct"/>
          </w:tcPr>
          <w:p w:rsidR="0027662F" w:rsidRDefault="0027662F" w:rsidP="00292087"/>
        </w:tc>
      </w:tr>
      <w:tr w:rsidR="0027662F" w:rsidTr="0027662F">
        <w:tc>
          <w:tcPr>
            <w:tcW w:w="231" w:type="pct"/>
            <w:gridSpan w:val="3"/>
          </w:tcPr>
          <w:p w:rsidR="0027662F" w:rsidRDefault="0027662F" w:rsidP="00292087">
            <w:r>
              <w:t>3</w:t>
            </w:r>
          </w:p>
        </w:tc>
        <w:tc>
          <w:tcPr>
            <w:tcW w:w="815" w:type="pct"/>
            <w:gridSpan w:val="6"/>
          </w:tcPr>
          <w:p w:rsidR="0027662F" w:rsidRDefault="0027662F" w:rsidP="00292087">
            <w:r>
              <w:t>13</w:t>
            </w:r>
          </w:p>
        </w:tc>
        <w:tc>
          <w:tcPr>
            <w:tcW w:w="1047" w:type="pct"/>
            <w:gridSpan w:val="6"/>
          </w:tcPr>
          <w:p w:rsidR="0027662F" w:rsidRDefault="0027662F" w:rsidP="00292087">
            <w:r>
              <w:t>Training of 15-20 Volunteers per session</w:t>
            </w:r>
          </w:p>
        </w:tc>
        <w:tc>
          <w:tcPr>
            <w:tcW w:w="1347" w:type="pct"/>
            <w:gridSpan w:val="9"/>
          </w:tcPr>
          <w:p w:rsidR="0027662F" w:rsidRDefault="0027662F" w:rsidP="00292087">
            <w:r>
              <w:t>Third twelve months</w:t>
            </w:r>
          </w:p>
        </w:tc>
        <w:tc>
          <w:tcPr>
            <w:tcW w:w="897" w:type="pct"/>
            <w:gridSpan w:val="6"/>
          </w:tcPr>
          <w:p w:rsidR="0027662F" w:rsidRDefault="0027662F" w:rsidP="00292087"/>
        </w:tc>
        <w:tc>
          <w:tcPr>
            <w:tcW w:w="663" w:type="pct"/>
          </w:tcPr>
          <w:p w:rsidR="0027662F" w:rsidRDefault="0027662F" w:rsidP="00292087"/>
        </w:tc>
      </w:tr>
      <w:tr w:rsidR="00C43DE5" w:rsidTr="008A330C">
        <w:tc>
          <w:tcPr>
            <w:tcW w:w="5000" w:type="pct"/>
            <w:gridSpan w:val="31"/>
          </w:tcPr>
          <w:p w:rsidR="00C43DE5" w:rsidRDefault="00C43DE5" w:rsidP="00292087">
            <w:r>
              <w:t xml:space="preserve">Total Cost is determined by multiplying quantity by unit price </w:t>
            </w:r>
          </w:p>
        </w:tc>
      </w:tr>
      <w:tr w:rsidR="00BF7D7A" w:rsidTr="0027662F">
        <w:trPr>
          <w:trHeight w:val="336"/>
        </w:trPr>
        <w:tc>
          <w:tcPr>
            <w:tcW w:w="1808" w:type="pct"/>
            <w:gridSpan w:val="14"/>
            <w:shd w:val="clear" w:color="auto" w:fill="F2F2F2" w:themeFill="background1" w:themeFillShade="F2"/>
          </w:tcPr>
          <w:p w:rsidR="00BF7D7A" w:rsidRDefault="00BF7D7A" w:rsidP="00292087">
            <w:r>
              <w:t xml:space="preserve">TOTAL COSTED VALUE OF ABOVE </w:t>
            </w:r>
          </w:p>
        </w:tc>
        <w:tc>
          <w:tcPr>
            <w:tcW w:w="3192" w:type="pct"/>
            <w:gridSpan w:val="17"/>
          </w:tcPr>
          <w:p w:rsidR="00BF7D7A" w:rsidRDefault="00BF7D7A" w:rsidP="00292087">
            <w:r>
              <w:t xml:space="preserve">R </w:t>
            </w:r>
          </w:p>
        </w:tc>
      </w:tr>
      <w:tr w:rsidR="00C43DE5" w:rsidTr="008A330C">
        <w:tc>
          <w:tcPr>
            <w:tcW w:w="5000" w:type="pct"/>
            <w:gridSpan w:val="31"/>
          </w:tcPr>
          <w:p w:rsidR="00C43DE5" w:rsidRPr="00CE7EED" w:rsidRDefault="00C43DE5" w:rsidP="00292087">
            <w:pPr>
              <w:rPr>
                <w:rStyle w:val="Strong"/>
              </w:rPr>
            </w:pPr>
            <w:r w:rsidRPr="00CE7EED">
              <w:rPr>
                <w:rStyle w:val="Strong"/>
              </w:rPr>
              <w:t>Delivery Administration</w:t>
            </w:r>
          </w:p>
        </w:tc>
      </w:tr>
      <w:tr w:rsidR="00E45AF4" w:rsidTr="0027662F">
        <w:trPr>
          <w:trHeight w:val="655"/>
        </w:trPr>
        <w:tc>
          <w:tcPr>
            <w:tcW w:w="186" w:type="pct"/>
            <w:vMerge w:val="restart"/>
          </w:tcPr>
          <w:p w:rsidR="00C43DE5" w:rsidRDefault="00C43DE5" w:rsidP="00292087"/>
        </w:tc>
        <w:tc>
          <w:tcPr>
            <w:tcW w:w="1557" w:type="pct"/>
            <w:gridSpan w:val="12"/>
            <w:shd w:val="clear" w:color="auto" w:fill="F2F2F2" w:themeFill="background1" w:themeFillShade="F2"/>
          </w:tcPr>
          <w:p w:rsidR="00C43DE5" w:rsidRPr="00711AE9" w:rsidRDefault="00C43DE5" w:rsidP="00292087">
            <w:pPr>
              <w:rPr>
                <w:rFonts w:ascii="Arial" w:hAnsi="Arial" w:cs="Arial"/>
                <w:snapToGrid w:val="0"/>
              </w:rPr>
            </w:pPr>
            <w:r>
              <w:rPr>
                <w:rFonts w:ascii="Arial" w:hAnsi="Arial" w:cs="Arial"/>
                <w:snapToGrid w:val="0"/>
              </w:rPr>
              <w:t>Required by Business Unit:</w:t>
            </w:r>
          </w:p>
        </w:tc>
        <w:tc>
          <w:tcPr>
            <w:tcW w:w="3257" w:type="pct"/>
            <w:gridSpan w:val="18"/>
          </w:tcPr>
          <w:p w:rsidR="00C43DE5" w:rsidRDefault="0027662F" w:rsidP="00292087">
            <w:r>
              <w:t>NRF/SAASTA</w:t>
            </w:r>
          </w:p>
        </w:tc>
      </w:tr>
      <w:tr w:rsidR="00E45AF4" w:rsidTr="0027662F">
        <w:trPr>
          <w:trHeight w:val="655"/>
        </w:trPr>
        <w:tc>
          <w:tcPr>
            <w:tcW w:w="186" w:type="pct"/>
            <w:vMerge/>
          </w:tcPr>
          <w:p w:rsidR="00C43DE5" w:rsidRDefault="00C43DE5" w:rsidP="00292087"/>
        </w:tc>
        <w:tc>
          <w:tcPr>
            <w:tcW w:w="1557" w:type="pct"/>
            <w:gridSpan w:val="12"/>
            <w:shd w:val="clear" w:color="auto" w:fill="F2F2F2" w:themeFill="background1" w:themeFillShade="F2"/>
          </w:tcPr>
          <w:p w:rsidR="00C43DE5" w:rsidRPr="00711AE9" w:rsidRDefault="00C43DE5" w:rsidP="00292087">
            <w:pPr>
              <w:rPr>
                <w:rFonts w:ascii="Arial" w:hAnsi="Arial" w:cs="Arial"/>
                <w:snapToGrid w:val="0"/>
              </w:rPr>
            </w:pPr>
            <w:r>
              <w:rPr>
                <w:rFonts w:ascii="Arial" w:hAnsi="Arial" w:cs="Arial"/>
                <w:snapToGrid w:val="0"/>
              </w:rPr>
              <w:t>Period required for delivery upon placement of delivery instruction:</w:t>
            </w:r>
          </w:p>
        </w:tc>
        <w:tc>
          <w:tcPr>
            <w:tcW w:w="3257" w:type="pct"/>
            <w:gridSpan w:val="18"/>
          </w:tcPr>
          <w:p w:rsidR="00C43DE5" w:rsidRDefault="0027662F" w:rsidP="00292087">
            <w:r>
              <w:t>36 months</w:t>
            </w:r>
          </w:p>
        </w:tc>
      </w:tr>
      <w:tr w:rsidR="00E45AF4" w:rsidTr="0027662F">
        <w:trPr>
          <w:trHeight w:val="655"/>
        </w:trPr>
        <w:tc>
          <w:tcPr>
            <w:tcW w:w="186" w:type="pct"/>
            <w:vMerge/>
          </w:tcPr>
          <w:p w:rsidR="00C43DE5" w:rsidRDefault="00C43DE5" w:rsidP="00292087"/>
        </w:tc>
        <w:tc>
          <w:tcPr>
            <w:tcW w:w="1557" w:type="pct"/>
            <w:gridSpan w:val="12"/>
            <w:shd w:val="clear" w:color="auto" w:fill="F2F2F2" w:themeFill="background1" w:themeFillShade="F2"/>
          </w:tcPr>
          <w:p w:rsidR="00C43DE5" w:rsidRPr="00711AE9" w:rsidRDefault="00C43DE5" w:rsidP="00292087">
            <w:pPr>
              <w:rPr>
                <w:rFonts w:ascii="Arial" w:hAnsi="Arial" w:cs="Arial"/>
                <w:snapToGrid w:val="0"/>
              </w:rPr>
            </w:pPr>
            <w:r>
              <w:rPr>
                <w:rFonts w:ascii="Arial" w:hAnsi="Arial" w:cs="Arial"/>
                <w:snapToGrid w:val="0"/>
              </w:rPr>
              <w:t xml:space="preserve">Delivery </w:t>
            </w:r>
          </w:p>
        </w:tc>
        <w:tc>
          <w:tcPr>
            <w:tcW w:w="3257" w:type="pct"/>
            <w:gridSpan w:val="18"/>
          </w:tcPr>
          <w:p w:rsidR="00C43DE5" w:rsidRDefault="002C4FEF" w:rsidP="00292087">
            <w:r>
              <w:t>Firm</w:t>
            </w:r>
          </w:p>
        </w:tc>
      </w:tr>
      <w:tr w:rsidR="00E45AF4" w:rsidTr="0027662F">
        <w:trPr>
          <w:trHeight w:val="655"/>
        </w:trPr>
        <w:tc>
          <w:tcPr>
            <w:tcW w:w="186" w:type="pct"/>
            <w:vMerge/>
          </w:tcPr>
          <w:p w:rsidR="00C43DE5" w:rsidRDefault="00C43DE5" w:rsidP="00292087"/>
        </w:tc>
        <w:tc>
          <w:tcPr>
            <w:tcW w:w="1557" w:type="pct"/>
            <w:gridSpan w:val="12"/>
            <w:shd w:val="clear" w:color="auto" w:fill="F2F2F2" w:themeFill="background1" w:themeFillShade="F2"/>
          </w:tcPr>
          <w:p w:rsidR="00C43DE5" w:rsidRPr="00711AE9" w:rsidRDefault="0021019F" w:rsidP="0021019F">
            <w:pPr>
              <w:rPr>
                <w:rFonts w:ascii="Arial" w:hAnsi="Arial" w:cs="Arial"/>
                <w:snapToGrid w:val="0"/>
              </w:rPr>
            </w:pPr>
            <w:r>
              <w:rPr>
                <w:rFonts w:ascii="Arial" w:hAnsi="Arial" w:cs="Arial"/>
                <w:snapToGrid w:val="0"/>
              </w:rPr>
              <w:t xml:space="preserve">Delivery basis </w:t>
            </w:r>
          </w:p>
        </w:tc>
        <w:tc>
          <w:tcPr>
            <w:tcW w:w="3257" w:type="pct"/>
            <w:gridSpan w:val="18"/>
          </w:tcPr>
          <w:p w:rsidR="00C43DE5" w:rsidRDefault="0021019F" w:rsidP="00292087">
            <w:r>
              <w:rPr>
                <w:rFonts w:ascii="Arial" w:hAnsi="Arial" w:cs="Arial"/>
                <w:snapToGrid w:val="0"/>
              </w:rPr>
              <w:t>Full cost to delivery site</w:t>
            </w:r>
          </w:p>
        </w:tc>
      </w:tr>
      <w:tr w:rsidR="00B565A0" w:rsidTr="008A330C">
        <w:trPr>
          <w:trHeight w:val="647"/>
        </w:trPr>
        <w:tc>
          <w:tcPr>
            <w:tcW w:w="5000" w:type="pct"/>
            <w:gridSpan w:val="31"/>
            <w:shd w:val="clear" w:color="auto" w:fill="F2F2F2" w:themeFill="background1" w:themeFillShade="F2"/>
          </w:tcPr>
          <w:p w:rsidR="00B565A0" w:rsidRPr="006B654A" w:rsidRDefault="00B565A0" w:rsidP="00292087">
            <w:pPr>
              <w:rPr>
                <w:b/>
              </w:rPr>
            </w:pPr>
            <w:r w:rsidRPr="006B654A">
              <w:rPr>
                <w:b/>
              </w:rPr>
              <w:lastRenderedPageBreak/>
              <w:t>PRICE ADJUSTMENTS: NON-FIRM PRICES SUBJECT TO ESCALATION</w:t>
            </w:r>
          </w:p>
        </w:tc>
      </w:tr>
      <w:tr w:rsidR="00C43DE5" w:rsidTr="0027662F">
        <w:trPr>
          <w:trHeight w:val="647"/>
        </w:trPr>
        <w:tc>
          <w:tcPr>
            <w:tcW w:w="186" w:type="pct"/>
            <w:vMerge w:val="restart"/>
          </w:tcPr>
          <w:p w:rsidR="00C43DE5" w:rsidRDefault="00C43DE5" w:rsidP="00292087"/>
        </w:tc>
        <w:tc>
          <w:tcPr>
            <w:tcW w:w="4814" w:type="pct"/>
            <w:gridSpan w:val="30"/>
          </w:tcPr>
          <w:p w:rsidR="00C43DE5" w:rsidRDefault="00C43DE5" w:rsidP="00292087">
            <w:r>
              <w:t>IN CASES OF PERIOD CONTRACTS, NON FIRM PRICES WILL BE ADJUSTED (LOADED) WITH THE ASSESSED CONTRACT PRICE ADJUSTMENTS IMPLICIT IN NON FIRM PRICES WHEN CALCULATING THE COMPARATIVE PRICES</w:t>
            </w:r>
          </w:p>
          <w:p w:rsidR="00C43DE5" w:rsidRDefault="00C43DE5" w:rsidP="00292087">
            <w:r>
              <w:t>IN THIS CATEGORY PRICE ESCALATIONS WILL ONLY BE CONSIDERED IN TERMS OF THE FOLLOWING FORMULA:</w:t>
            </w:r>
          </w:p>
          <w:p w:rsidR="00C43DE5" w:rsidRDefault="00C43DE5" w:rsidP="00292087">
            <w:r>
              <w:rPr>
                <w:noProof/>
                <w:lang w:eastAsia="en-GB"/>
              </w:rPr>
              <w:drawing>
                <wp:anchor distT="0" distB="0" distL="114300" distR="114300" simplePos="0" relativeHeight="251665408" behindDoc="0" locked="0" layoutInCell="1" allowOverlap="0" wp14:anchorId="48445FE8" wp14:editId="022016DC">
                  <wp:simplePos x="0" y="0"/>
                  <wp:positionH relativeFrom="page">
                    <wp:posOffset>6350</wp:posOffset>
                  </wp:positionH>
                  <wp:positionV relativeFrom="page">
                    <wp:posOffset>1280160</wp:posOffset>
                  </wp:positionV>
                  <wp:extent cx="5774055" cy="12128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4055" cy="1212850"/>
                          </a:xfrm>
                          <a:prstGeom prst="rect">
                            <a:avLst/>
                          </a:prstGeom>
                          <a:noFill/>
                        </pic:spPr>
                      </pic:pic>
                    </a:graphicData>
                  </a:graphic>
                  <wp14:sizeRelH relativeFrom="page">
                    <wp14:pctWidth>0</wp14:pctWidth>
                  </wp14:sizeRelH>
                  <wp14:sizeRelV relativeFrom="page">
                    <wp14:pctHeight>0</wp14:pctHeight>
                  </wp14:sizeRelV>
                </wp:anchor>
              </w:drawing>
            </w:r>
            <w:r>
              <w:t>Where:</w:t>
            </w:r>
          </w:p>
          <w:p w:rsidR="00C43DE5" w:rsidRDefault="00C43DE5" w:rsidP="00292087">
            <w:pPr>
              <w:ind w:left="1671" w:hanging="1418"/>
            </w:pPr>
            <w:r>
              <w:t>Pa</w:t>
            </w:r>
            <w:r>
              <w:tab/>
              <w:t>= The new escalated price to be calculated.</w:t>
            </w:r>
          </w:p>
          <w:p w:rsidR="00C43DE5" w:rsidRDefault="00C43DE5" w:rsidP="00292087">
            <w:pPr>
              <w:ind w:left="1671" w:hanging="1418"/>
            </w:pPr>
            <w:r>
              <w:t>(1-V)Pt</w:t>
            </w:r>
            <w:r>
              <w:tab/>
              <w:t>= 85% of the original bid price. Note that Pt must always be the original bid price and not an escalated price.</w:t>
            </w:r>
          </w:p>
          <w:p w:rsidR="00C43DE5" w:rsidRDefault="00C43DE5" w:rsidP="00292087">
            <w:pPr>
              <w:ind w:left="1671" w:hanging="1418"/>
            </w:pPr>
            <w:r>
              <w:t>D1, D2.=         Each factor of the bid price eg. labour, transport, clothing, footwear, etc.  The total of the various factors D1, D2…etc. must add up to 100%.</w:t>
            </w:r>
          </w:p>
          <w:p w:rsidR="00C43DE5" w:rsidRDefault="00C43DE5" w:rsidP="00292087">
            <w:pPr>
              <w:ind w:left="1671" w:hanging="1418"/>
            </w:pPr>
            <w:r>
              <w:t>R1t, R2t.=</w:t>
            </w:r>
            <w:r>
              <w:tab/>
              <w:t>Index figure obtained from new index (depends on the number of factors used).</w:t>
            </w:r>
          </w:p>
          <w:p w:rsidR="00C43DE5" w:rsidRDefault="00C43DE5" w:rsidP="00292087">
            <w:pPr>
              <w:ind w:left="1671" w:hanging="1418"/>
            </w:pPr>
            <w:r>
              <w:t>R1o, R2o</w:t>
            </w:r>
            <w:r>
              <w:tab/>
              <w:t>= Index figure at time of bidding.</w:t>
            </w:r>
          </w:p>
          <w:p w:rsidR="00C43DE5" w:rsidRDefault="00C43DE5" w:rsidP="00292087">
            <w:pPr>
              <w:ind w:left="1671" w:hanging="1418"/>
            </w:pPr>
            <w:r>
              <w:t>VPt</w:t>
            </w:r>
            <w:r>
              <w:tab/>
              <w:t>= 15% of the original bid price.  This portion of the bid price remains firm i.e. it is not subject to any price escalations.</w:t>
            </w:r>
          </w:p>
        </w:tc>
      </w:tr>
      <w:tr w:rsidR="00C43DE5" w:rsidTr="0027662F">
        <w:trPr>
          <w:trHeight w:val="647"/>
        </w:trPr>
        <w:tc>
          <w:tcPr>
            <w:tcW w:w="186" w:type="pct"/>
            <w:vMerge/>
          </w:tcPr>
          <w:p w:rsidR="00C43DE5" w:rsidRDefault="00C43DE5" w:rsidP="00292087"/>
        </w:tc>
        <w:tc>
          <w:tcPr>
            <w:tcW w:w="4814" w:type="pct"/>
            <w:gridSpan w:val="30"/>
          </w:tcPr>
          <w:p w:rsidR="00C43DE5" w:rsidRDefault="00C43DE5" w:rsidP="0021019F">
            <w:pPr>
              <w:shd w:val="clear" w:color="auto" w:fill="F2F2F2" w:themeFill="background1" w:themeFillShade="F2"/>
            </w:pPr>
            <w:r>
              <w:t>THE FOLLOWING INDEX/INDICES MUST BE USED TO CALCULATE YOUR BID PRICE:</w:t>
            </w:r>
          </w:p>
        </w:tc>
      </w:tr>
      <w:tr w:rsidR="00E45AF4" w:rsidTr="0027662F">
        <w:trPr>
          <w:trHeight w:val="647"/>
        </w:trPr>
        <w:tc>
          <w:tcPr>
            <w:tcW w:w="186" w:type="pct"/>
            <w:vMerge/>
          </w:tcPr>
          <w:p w:rsidR="00C43DE5" w:rsidRDefault="00C43DE5" w:rsidP="00292087"/>
        </w:tc>
        <w:tc>
          <w:tcPr>
            <w:tcW w:w="1161" w:type="pct"/>
            <w:gridSpan w:val="11"/>
          </w:tcPr>
          <w:p w:rsidR="00C43DE5" w:rsidRDefault="00C43DE5" w:rsidP="0021019F">
            <w:pPr>
              <w:shd w:val="clear" w:color="auto" w:fill="F2F2F2" w:themeFill="background1" w:themeFillShade="F2"/>
            </w:pPr>
            <w:r>
              <w:t>Index per factor</w:t>
            </w:r>
          </w:p>
        </w:tc>
        <w:tc>
          <w:tcPr>
            <w:tcW w:w="1204" w:type="pct"/>
            <w:gridSpan w:val="7"/>
          </w:tcPr>
          <w:p w:rsidR="00C43DE5" w:rsidRDefault="00C43DE5" w:rsidP="0021019F">
            <w:pPr>
              <w:shd w:val="clear" w:color="auto" w:fill="F2F2F2" w:themeFill="background1" w:themeFillShade="F2"/>
            </w:pPr>
            <w:r>
              <w:t>Index figure at time of bidding Dated (R1o, R2o)</w:t>
            </w:r>
          </w:p>
        </w:tc>
        <w:tc>
          <w:tcPr>
            <w:tcW w:w="1035" w:type="pct"/>
            <w:gridSpan w:val="7"/>
          </w:tcPr>
          <w:p w:rsidR="00C43DE5" w:rsidRDefault="00C43DE5" w:rsidP="0021019F">
            <w:pPr>
              <w:shd w:val="clear" w:color="auto" w:fill="F2F2F2" w:themeFill="background1" w:themeFillShade="F2"/>
            </w:pPr>
            <w:r>
              <w:t>Adjustment Period and Dated</w:t>
            </w:r>
          </w:p>
        </w:tc>
        <w:tc>
          <w:tcPr>
            <w:tcW w:w="1414" w:type="pct"/>
            <w:gridSpan w:val="5"/>
          </w:tcPr>
          <w:p w:rsidR="00C43DE5" w:rsidRDefault="00C43DE5" w:rsidP="0021019F">
            <w:pPr>
              <w:shd w:val="clear" w:color="auto" w:fill="F2F2F2" w:themeFill="background1" w:themeFillShade="F2"/>
            </w:pPr>
            <w:r>
              <w:t>Index figure at time of periodic adjustment (R1t, R2t, R3t, etc.)</w:t>
            </w:r>
          </w:p>
        </w:tc>
      </w:tr>
      <w:tr w:rsidR="00E45AF4" w:rsidTr="0027662F">
        <w:trPr>
          <w:trHeight w:val="647"/>
        </w:trPr>
        <w:tc>
          <w:tcPr>
            <w:tcW w:w="186" w:type="pct"/>
            <w:vMerge/>
          </w:tcPr>
          <w:p w:rsidR="00C43DE5" w:rsidRDefault="00C43DE5" w:rsidP="00292087"/>
        </w:tc>
        <w:tc>
          <w:tcPr>
            <w:tcW w:w="1161" w:type="pct"/>
            <w:gridSpan w:val="11"/>
          </w:tcPr>
          <w:p w:rsidR="00C43DE5" w:rsidRDefault="00C43DE5" w:rsidP="00292087"/>
        </w:tc>
        <w:tc>
          <w:tcPr>
            <w:tcW w:w="1204" w:type="pct"/>
            <w:gridSpan w:val="7"/>
          </w:tcPr>
          <w:p w:rsidR="00C43DE5" w:rsidRDefault="00C43DE5" w:rsidP="00292087"/>
        </w:tc>
        <w:tc>
          <w:tcPr>
            <w:tcW w:w="1035" w:type="pct"/>
            <w:gridSpan w:val="7"/>
          </w:tcPr>
          <w:p w:rsidR="00C43DE5" w:rsidRDefault="00C43DE5" w:rsidP="00292087"/>
        </w:tc>
        <w:tc>
          <w:tcPr>
            <w:tcW w:w="1414" w:type="pct"/>
            <w:gridSpan w:val="5"/>
          </w:tcPr>
          <w:p w:rsidR="00C43DE5" w:rsidRDefault="00C43DE5" w:rsidP="00292087"/>
        </w:tc>
      </w:tr>
      <w:tr w:rsidR="00E45AF4" w:rsidTr="0027662F">
        <w:trPr>
          <w:trHeight w:val="647"/>
        </w:trPr>
        <w:tc>
          <w:tcPr>
            <w:tcW w:w="186" w:type="pct"/>
            <w:vMerge/>
          </w:tcPr>
          <w:p w:rsidR="00C43DE5" w:rsidRDefault="00C43DE5" w:rsidP="00292087"/>
        </w:tc>
        <w:tc>
          <w:tcPr>
            <w:tcW w:w="1161" w:type="pct"/>
            <w:gridSpan w:val="11"/>
          </w:tcPr>
          <w:p w:rsidR="00C43DE5" w:rsidRDefault="00C43DE5" w:rsidP="00292087"/>
        </w:tc>
        <w:tc>
          <w:tcPr>
            <w:tcW w:w="1204" w:type="pct"/>
            <w:gridSpan w:val="7"/>
          </w:tcPr>
          <w:p w:rsidR="00C43DE5" w:rsidRDefault="00C43DE5" w:rsidP="00292087"/>
        </w:tc>
        <w:tc>
          <w:tcPr>
            <w:tcW w:w="1035" w:type="pct"/>
            <w:gridSpan w:val="7"/>
          </w:tcPr>
          <w:p w:rsidR="00C43DE5" w:rsidRDefault="00C43DE5" w:rsidP="00292087"/>
        </w:tc>
        <w:tc>
          <w:tcPr>
            <w:tcW w:w="1414" w:type="pct"/>
            <w:gridSpan w:val="5"/>
          </w:tcPr>
          <w:p w:rsidR="00C43DE5" w:rsidRDefault="00C43DE5" w:rsidP="00292087"/>
        </w:tc>
      </w:tr>
      <w:tr w:rsidR="00E45AF4" w:rsidTr="0027662F">
        <w:trPr>
          <w:trHeight w:val="647"/>
        </w:trPr>
        <w:tc>
          <w:tcPr>
            <w:tcW w:w="186" w:type="pct"/>
            <w:vMerge/>
          </w:tcPr>
          <w:p w:rsidR="00C43DE5" w:rsidRDefault="00C43DE5" w:rsidP="00292087"/>
        </w:tc>
        <w:tc>
          <w:tcPr>
            <w:tcW w:w="1161" w:type="pct"/>
            <w:gridSpan w:val="11"/>
          </w:tcPr>
          <w:p w:rsidR="00C43DE5" w:rsidRDefault="00C43DE5" w:rsidP="00292087"/>
        </w:tc>
        <w:tc>
          <w:tcPr>
            <w:tcW w:w="1204" w:type="pct"/>
            <w:gridSpan w:val="7"/>
          </w:tcPr>
          <w:p w:rsidR="00C43DE5" w:rsidRDefault="00C43DE5" w:rsidP="00292087"/>
        </w:tc>
        <w:tc>
          <w:tcPr>
            <w:tcW w:w="1035" w:type="pct"/>
            <w:gridSpan w:val="7"/>
          </w:tcPr>
          <w:p w:rsidR="00C43DE5" w:rsidRDefault="00C43DE5" w:rsidP="00292087"/>
        </w:tc>
        <w:tc>
          <w:tcPr>
            <w:tcW w:w="1414" w:type="pct"/>
            <w:gridSpan w:val="5"/>
          </w:tcPr>
          <w:p w:rsidR="00C43DE5" w:rsidRDefault="00C43DE5" w:rsidP="00292087"/>
        </w:tc>
      </w:tr>
      <w:tr w:rsidR="00E45AF4" w:rsidTr="0027662F">
        <w:trPr>
          <w:trHeight w:val="647"/>
        </w:trPr>
        <w:tc>
          <w:tcPr>
            <w:tcW w:w="186" w:type="pct"/>
            <w:vMerge/>
          </w:tcPr>
          <w:p w:rsidR="00C43DE5" w:rsidRDefault="00C43DE5" w:rsidP="00292087"/>
        </w:tc>
        <w:tc>
          <w:tcPr>
            <w:tcW w:w="1161" w:type="pct"/>
            <w:gridSpan w:val="11"/>
          </w:tcPr>
          <w:p w:rsidR="00C43DE5" w:rsidRDefault="00C43DE5" w:rsidP="00292087"/>
        </w:tc>
        <w:tc>
          <w:tcPr>
            <w:tcW w:w="1204" w:type="pct"/>
            <w:gridSpan w:val="7"/>
          </w:tcPr>
          <w:p w:rsidR="00C43DE5" w:rsidRDefault="00C43DE5" w:rsidP="00292087"/>
        </w:tc>
        <w:tc>
          <w:tcPr>
            <w:tcW w:w="1035" w:type="pct"/>
            <w:gridSpan w:val="7"/>
          </w:tcPr>
          <w:p w:rsidR="00C43DE5" w:rsidRDefault="00C43DE5" w:rsidP="00292087"/>
        </w:tc>
        <w:tc>
          <w:tcPr>
            <w:tcW w:w="1414" w:type="pct"/>
            <w:gridSpan w:val="5"/>
          </w:tcPr>
          <w:p w:rsidR="00C43DE5" w:rsidRDefault="00C43DE5" w:rsidP="00292087"/>
        </w:tc>
      </w:tr>
      <w:tr w:rsidR="00C43DE5" w:rsidTr="0027662F">
        <w:trPr>
          <w:trHeight w:val="647"/>
        </w:trPr>
        <w:tc>
          <w:tcPr>
            <w:tcW w:w="186" w:type="pct"/>
            <w:vMerge/>
          </w:tcPr>
          <w:p w:rsidR="00C43DE5" w:rsidRDefault="00C43DE5" w:rsidP="00292087"/>
        </w:tc>
        <w:tc>
          <w:tcPr>
            <w:tcW w:w="4814" w:type="pct"/>
            <w:gridSpan w:val="30"/>
          </w:tcPr>
          <w:p w:rsidR="00C43DE5" w:rsidRDefault="00C43DE5" w:rsidP="005B1DCC">
            <w:pPr>
              <w:tabs>
                <w:tab w:val="left" w:pos="720"/>
                <w:tab w:val="left" w:pos="2835"/>
                <w:tab w:val="left" w:pos="3420"/>
              </w:tabs>
              <w:ind w:hanging="1134"/>
              <w:jc w:val="both"/>
            </w:pPr>
            <w:r>
              <w:t xml:space="preserve">FURNISH A BREAKDOWN OF YOUR PRICE IN TERMS OF ABOVE-MENTIONED FORMULA.  </w:t>
            </w:r>
          </w:p>
        </w:tc>
      </w:tr>
      <w:tr w:rsidR="00E45AF4" w:rsidTr="0027662F">
        <w:trPr>
          <w:trHeight w:val="647"/>
        </w:trPr>
        <w:tc>
          <w:tcPr>
            <w:tcW w:w="186" w:type="pct"/>
            <w:vMerge/>
          </w:tcPr>
          <w:p w:rsidR="00C43DE5" w:rsidRDefault="00C43DE5" w:rsidP="00292087"/>
        </w:tc>
        <w:tc>
          <w:tcPr>
            <w:tcW w:w="1622" w:type="pct"/>
            <w:gridSpan w:val="13"/>
          </w:tcPr>
          <w:p w:rsidR="00C43DE5" w:rsidRDefault="00C43DE5" w:rsidP="008C2EE5">
            <w:pPr>
              <w:shd w:val="clear" w:color="auto" w:fill="F2F2F2" w:themeFill="background1" w:themeFillShade="F2"/>
            </w:pPr>
            <w:r>
              <w:t xml:space="preserve">FACTORS MAKING UP THE BID PRICE (D1, D2 etc. ) </w:t>
            </w:r>
          </w:p>
        </w:tc>
        <w:tc>
          <w:tcPr>
            <w:tcW w:w="3192" w:type="pct"/>
            <w:gridSpan w:val="17"/>
          </w:tcPr>
          <w:p w:rsidR="00C43DE5" w:rsidRDefault="00C43DE5" w:rsidP="008C2EE5">
            <w:pPr>
              <w:shd w:val="clear" w:color="auto" w:fill="F2F2F2" w:themeFill="background1" w:themeFillShade="F2"/>
            </w:pPr>
            <w:r w:rsidRPr="006B654A">
              <w:t xml:space="preserve">PERCENTAGE OF BID PRICE </w:t>
            </w:r>
            <w:r>
              <w:br/>
              <w:t>(T</w:t>
            </w:r>
            <w:r w:rsidRPr="005B1DCC">
              <w:t>he total of the various factors must add up to 100%.</w:t>
            </w:r>
            <w:r>
              <w:t>)</w:t>
            </w:r>
          </w:p>
        </w:tc>
      </w:tr>
      <w:tr w:rsidR="00E45AF4" w:rsidTr="0027662F">
        <w:trPr>
          <w:trHeight w:val="647"/>
        </w:trPr>
        <w:tc>
          <w:tcPr>
            <w:tcW w:w="186" w:type="pct"/>
            <w:vMerge/>
          </w:tcPr>
          <w:p w:rsidR="00C43DE5" w:rsidRDefault="00C43DE5" w:rsidP="00292087"/>
        </w:tc>
        <w:tc>
          <w:tcPr>
            <w:tcW w:w="1622" w:type="pct"/>
            <w:gridSpan w:val="13"/>
          </w:tcPr>
          <w:p w:rsidR="00C43DE5" w:rsidRDefault="00C43DE5" w:rsidP="00292087"/>
        </w:tc>
        <w:tc>
          <w:tcPr>
            <w:tcW w:w="3192" w:type="pct"/>
            <w:gridSpan w:val="17"/>
          </w:tcPr>
          <w:p w:rsidR="00C43DE5" w:rsidRDefault="00C43DE5" w:rsidP="00292087"/>
        </w:tc>
      </w:tr>
      <w:tr w:rsidR="00E45AF4" w:rsidTr="0027662F">
        <w:trPr>
          <w:trHeight w:val="647"/>
        </w:trPr>
        <w:tc>
          <w:tcPr>
            <w:tcW w:w="186" w:type="pct"/>
            <w:vMerge/>
          </w:tcPr>
          <w:p w:rsidR="00C43DE5" w:rsidRDefault="00C43DE5" w:rsidP="00292087"/>
        </w:tc>
        <w:tc>
          <w:tcPr>
            <w:tcW w:w="1622" w:type="pct"/>
            <w:gridSpan w:val="13"/>
          </w:tcPr>
          <w:p w:rsidR="00C43DE5" w:rsidRDefault="00C43DE5" w:rsidP="00292087"/>
        </w:tc>
        <w:tc>
          <w:tcPr>
            <w:tcW w:w="3192" w:type="pct"/>
            <w:gridSpan w:val="17"/>
          </w:tcPr>
          <w:p w:rsidR="00C43DE5" w:rsidRDefault="00C43DE5" w:rsidP="00292087"/>
        </w:tc>
      </w:tr>
      <w:tr w:rsidR="00E45AF4" w:rsidTr="0027662F">
        <w:trPr>
          <w:trHeight w:val="647"/>
        </w:trPr>
        <w:tc>
          <w:tcPr>
            <w:tcW w:w="186" w:type="pct"/>
            <w:vMerge/>
          </w:tcPr>
          <w:p w:rsidR="00C43DE5" w:rsidRDefault="00C43DE5" w:rsidP="00292087"/>
        </w:tc>
        <w:tc>
          <w:tcPr>
            <w:tcW w:w="1622" w:type="pct"/>
            <w:gridSpan w:val="13"/>
          </w:tcPr>
          <w:p w:rsidR="00C43DE5" w:rsidRDefault="00C43DE5" w:rsidP="00292087"/>
        </w:tc>
        <w:tc>
          <w:tcPr>
            <w:tcW w:w="3192" w:type="pct"/>
            <w:gridSpan w:val="17"/>
          </w:tcPr>
          <w:p w:rsidR="00C43DE5" w:rsidRDefault="00C43DE5" w:rsidP="00292087"/>
        </w:tc>
      </w:tr>
      <w:tr w:rsidR="00E45AF4" w:rsidTr="0027662F">
        <w:trPr>
          <w:trHeight w:val="647"/>
        </w:trPr>
        <w:tc>
          <w:tcPr>
            <w:tcW w:w="186" w:type="pct"/>
            <w:vMerge/>
            <w:tcBorders>
              <w:bottom w:val="single" w:sz="4" w:space="0" w:color="auto"/>
            </w:tcBorders>
          </w:tcPr>
          <w:p w:rsidR="00C43DE5" w:rsidRDefault="00C43DE5" w:rsidP="00292087"/>
        </w:tc>
        <w:tc>
          <w:tcPr>
            <w:tcW w:w="1622" w:type="pct"/>
            <w:gridSpan w:val="13"/>
            <w:tcBorders>
              <w:bottom w:val="single" w:sz="4" w:space="0" w:color="auto"/>
            </w:tcBorders>
          </w:tcPr>
          <w:p w:rsidR="00C43DE5" w:rsidRDefault="00C43DE5" w:rsidP="00292087"/>
        </w:tc>
        <w:tc>
          <w:tcPr>
            <w:tcW w:w="3192" w:type="pct"/>
            <w:gridSpan w:val="17"/>
            <w:tcBorders>
              <w:bottom w:val="single" w:sz="4" w:space="0" w:color="auto"/>
            </w:tcBorders>
          </w:tcPr>
          <w:p w:rsidR="00C43DE5" w:rsidRDefault="00C43DE5" w:rsidP="00292087"/>
        </w:tc>
      </w:tr>
      <w:tr w:rsidR="00B565A0" w:rsidTr="008A330C">
        <w:trPr>
          <w:trHeight w:val="647"/>
        </w:trPr>
        <w:tc>
          <w:tcPr>
            <w:tcW w:w="5000" w:type="pct"/>
            <w:gridSpan w:val="31"/>
            <w:shd w:val="clear" w:color="auto" w:fill="F2F2F2" w:themeFill="background1" w:themeFillShade="F2"/>
          </w:tcPr>
          <w:p w:rsidR="00B565A0" w:rsidRDefault="00B565A0" w:rsidP="00292087">
            <w:r w:rsidRPr="006B654A">
              <w:rPr>
                <w:b/>
              </w:rPr>
              <w:t xml:space="preserve">PRICE ADJUSTMENTS: </w:t>
            </w:r>
            <w:r w:rsidRPr="00813F3E">
              <w:rPr>
                <w:b/>
              </w:rPr>
              <w:t>PRICES SUBJECT TO RATE OF EXCHANGE VARIATIONS</w:t>
            </w:r>
          </w:p>
        </w:tc>
      </w:tr>
      <w:tr w:rsidR="00C43DE5" w:rsidTr="0027662F">
        <w:trPr>
          <w:trHeight w:val="647"/>
        </w:trPr>
        <w:tc>
          <w:tcPr>
            <w:tcW w:w="186" w:type="pct"/>
            <w:vMerge w:val="restart"/>
          </w:tcPr>
          <w:p w:rsidR="00C43DE5" w:rsidRDefault="00C43DE5" w:rsidP="00292087"/>
        </w:tc>
        <w:tc>
          <w:tcPr>
            <w:tcW w:w="4814" w:type="pct"/>
            <w:gridSpan w:val="30"/>
          </w:tcPr>
          <w:p w:rsidR="00C43DE5" w:rsidRDefault="00C43DE5" w:rsidP="008C2EE5">
            <w:pPr>
              <w:shd w:val="clear" w:color="auto" w:fill="F2F2F2" w:themeFill="background1" w:themeFillShade="F2"/>
            </w:pPr>
            <w:r>
              <w:t>Part 1:</w:t>
            </w:r>
            <w:r>
              <w:br/>
            </w:r>
            <w:r w:rsidRPr="00813F3E">
              <w:t>Please furnish full particulars of your financial institution, state the currencies used in the conversion of the prices of the items to South African currency, which portion of the price is subject to rate of exchange variations and the amounts remitted abroad.</w:t>
            </w:r>
          </w:p>
        </w:tc>
      </w:tr>
      <w:tr w:rsidR="00E45AF4" w:rsidTr="0027662F">
        <w:trPr>
          <w:trHeight w:val="647"/>
        </w:trPr>
        <w:tc>
          <w:tcPr>
            <w:tcW w:w="186" w:type="pct"/>
            <w:vMerge/>
          </w:tcPr>
          <w:p w:rsidR="00C43DE5" w:rsidRDefault="00C43DE5" w:rsidP="00292087"/>
        </w:tc>
        <w:tc>
          <w:tcPr>
            <w:tcW w:w="603" w:type="pct"/>
            <w:gridSpan w:val="6"/>
            <w:vAlign w:val="center"/>
          </w:tcPr>
          <w:p w:rsidR="00C43DE5" w:rsidRDefault="00C43DE5" w:rsidP="008C2EE5">
            <w:pPr>
              <w:pStyle w:val="BodyText"/>
              <w:shd w:val="clear" w:color="auto" w:fill="F2F2F2" w:themeFill="background1" w:themeFillShade="F2"/>
              <w:ind w:left="-30" w:right="-178"/>
              <w:jc w:val="center"/>
              <w:rPr>
                <w:rFonts w:ascii="Arial" w:hAnsi="Arial"/>
                <w:sz w:val="16"/>
              </w:rPr>
            </w:pPr>
            <w:r>
              <w:rPr>
                <w:rFonts w:ascii="Arial" w:hAnsi="Arial"/>
                <w:sz w:val="16"/>
              </w:rPr>
              <w:t>PARTICULARS OF FINANCIAL INSTITUTION</w:t>
            </w:r>
          </w:p>
        </w:tc>
        <w:tc>
          <w:tcPr>
            <w:tcW w:w="387" w:type="pct"/>
            <w:gridSpan w:val="3"/>
            <w:vAlign w:val="center"/>
          </w:tcPr>
          <w:p w:rsidR="00C43DE5" w:rsidRDefault="00C43DE5" w:rsidP="008C2EE5">
            <w:pPr>
              <w:pStyle w:val="BodyText"/>
              <w:shd w:val="clear" w:color="auto" w:fill="F2F2F2" w:themeFill="background1" w:themeFillShade="F2"/>
              <w:jc w:val="center"/>
              <w:rPr>
                <w:rFonts w:ascii="Arial" w:hAnsi="Arial"/>
                <w:sz w:val="16"/>
              </w:rPr>
            </w:pPr>
            <w:r>
              <w:rPr>
                <w:rFonts w:ascii="Arial" w:hAnsi="Arial"/>
                <w:sz w:val="16"/>
              </w:rPr>
              <w:t>ITEM NO</w:t>
            </w:r>
          </w:p>
        </w:tc>
        <w:tc>
          <w:tcPr>
            <w:tcW w:w="632" w:type="pct"/>
            <w:gridSpan w:val="4"/>
            <w:vAlign w:val="center"/>
          </w:tcPr>
          <w:p w:rsidR="00C43DE5" w:rsidRDefault="00C43DE5" w:rsidP="008C2EE5">
            <w:pPr>
              <w:pStyle w:val="BodyText"/>
              <w:shd w:val="clear" w:color="auto" w:fill="F2F2F2" w:themeFill="background1" w:themeFillShade="F2"/>
              <w:jc w:val="center"/>
              <w:rPr>
                <w:rFonts w:ascii="Arial" w:hAnsi="Arial"/>
                <w:sz w:val="16"/>
              </w:rPr>
            </w:pPr>
            <w:r>
              <w:rPr>
                <w:rFonts w:ascii="Arial" w:hAnsi="Arial"/>
                <w:sz w:val="16"/>
              </w:rPr>
              <w:t>PRICE</w:t>
            </w:r>
          </w:p>
        </w:tc>
        <w:tc>
          <w:tcPr>
            <w:tcW w:w="743" w:type="pct"/>
            <w:gridSpan w:val="5"/>
            <w:vAlign w:val="center"/>
          </w:tcPr>
          <w:p w:rsidR="00C43DE5" w:rsidRDefault="00C43DE5" w:rsidP="008C2EE5">
            <w:pPr>
              <w:pStyle w:val="BodyText"/>
              <w:shd w:val="clear" w:color="auto" w:fill="F2F2F2" w:themeFill="background1" w:themeFillShade="F2"/>
              <w:jc w:val="center"/>
              <w:rPr>
                <w:rFonts w:ascii="Arial" w:hAnsi="Arial"/>
                <w:sz w:val="16"/>
              </w:rPr>
            </w:pPr>
            <w:r>
              <w:rPr>
                <w:rFonts w:ascii="Arial" w:hAnsi="Arial"/>
                <w:sz w:val="16"/>
              </w:rPr>
              <w:t>CURRENCY</w:t>
            </w:r>
          </w:p>
        </w:tc>
        <w:tc>
          <w:tcPr>
            <w:tcW w:w="944" w:type="pct"/>
            <w:gridSpan w:val="6"/>
            <w:vAlign w:val="center"/>
          </w:tcPr>
          <w:p w:rsidR="00C43DE5" w:rsidRDefault="00C43DE5" w:rsidP="008C2EE5">
            <w:pPr>
              <w:pStyle w:val="BodyText"/>
              <w:shd w:val="clear" w:color="auto" w:fill="F2F2F2" w:themeFill="background1" w:themeFillShade="F2"/>
              <w:jc w:val="center"/>
              <w:rPr>
                <w:rFonts w:ascii="Arial" w:hAnsi="Arial"/>
                <w:sz w:val="16"/>
              </w:rPr>
            </w:pPr>
            <w:r>
              <w:rPr>
                <w:rFonts w:ascii="Arial" w:hAnsi="Arial"/>
                <w:sz w:val="16"/>
              </w:rPr>
              <w:t>RATE</w:t>
            </w:r>
          </w:p>
        </w:tc>
        <w:tc>
          <w:tcPr>
            <w:tcW w:w="511" w:type="pct"/>
            <w:gridSpan w:val="3"/>
            <w:vAlign w:val="center"/>
          </w:tcPr>
          <w:p w:rsidR="00C43DE5" w:rsidRDefault="00C43DE5" w:rsidP="008C2EE5">
            <w:pPr>
              <w:pStyle w:val="BodyText"/>
              <w:shd w:val="clear" w:color="auto" w:fill="F2F2F2" w:themeFill="background1" w:themeFillShade="F2"/>
              <w:ind w:left="-39" w:right="-89"/>
              <w:jc w:val="center"/>
              <w:rPr>
                <w:rFonts w:ascii="Arial" w:hAnsi="Arial"/>
                <w:sz w:val="16"/>
              </w:rPr>
            </w:pPr>
            <w:r>
              <w:rPr>
                <w:rFonts w:ascii="Arial" w:hAnsi="Arial"/>
                <w:sz w:val="16"/>
              </w:rPr>
              <w:t>PORTION OF PRICE SUBJECT TO ROE</w:t>
            </w:r>
          </w:p>
        </w:tc>
        <w:tc>
          <w:tcPr>
            <w:tcW w:w="995" w:type="pct"/>
            <w:gridSpan w:val="3"/>
            <w:vAlign w:val="center"/>
          </w:tcPr>
          <w:p w:rsidR="00C43DE5" w:rsidRDefault="00C43DE5" w:rsidP="008C2EE5">
            <w:pPr>
              <w:pStyle w:val="BodyText"/>
              <w:shd w:val="clear" w:color="auto" w:fill="F2F2F2" w:themeFill="background1" w:themeFillShade="F2"/>
              <w:ind w:left="-127" w:right="-16"/>
              <w:jc w:val="center"/>
              <w:rPr>
                <w:rFonts w:ascii="Arial" w:hAnsi="Arial"/>
                <w:sz w:val="16"/>
              </w:rPr>
            </w:pPr>
            <w:r>
              <w:rPr>
                <w:rFonts w:ascii="Arial" w:hAnsi="Arial"/>
                <w:sz w:val="16"/>
              </w:rPr>
              <w:t>AMOUNT IN FOREIGN CURRENCY REMITTED ABROAD</w:t>
            </w:r>
          </w:p>
        </w:tc>
      </w:tr>
      <w:tr w:rsidR="00E45AF4" w:rsidTr="0027662F">
        <w:trPr>
          <w:trHeight w:val="647"/>
        </w:trPr>
        <w:tc>
          <w:tcPr>
            <w:tcW w:w="186" w:type="pct"/>
            <w:vMerge/>
          </w:tcPr>
          <w:p w:rsidR="00C43DE5" w:rsidRDefault="00C43DE5" w:rsidP="00292087"/>
        </w:tc>
        <w:tc>
          <w:tcPr>
            <w:tcW w:w="603" w:type="pct"/>
            <w:gridSpan w:val="6"/>
            <w:vAlign w:val="center"/>
          </w:tcPr>
          <w:p w:rsidR="00C43DE5" w:rsidRDefault="00C43DE5" w:rsidP="00292087">
            <w:pPr>
              <w:pStyle w:val="BodyText"/>
              <w:jc w:val="center"/>
              <w:rPr>
                <w:rFonts w:ascii="Arial" w:hAnsi="Arial"/>
                <w:sz w:val="16"/>
              </w:rPr>
            </w:pPr>
          </w:p>
        </w:tc>
        <w:tc>
          <w:tcPr>
            <w:tcW w:w="387" w:type="pct"/>
            <w:gridSpan w:val="3"/>
            <w:vAlign w:val="center"/>
          </w:tcPr>
          <w:p w:rsidR="00C43DE5" w:rsidRDefault="00C43DE5" w:rsidP="00292087">
            <w:pPr>
              <w:pStyle w:val="BodyText"/>
              <w:jc w:val="center"/>
              <w:rPr>
                <w:rFonts w:ascii="Arial" w:hAnsi="Arial"/>
                <w:sz w:val="16"/>
              </w:rPr>
            </w:pPr>
          </w:p>
        </w:tc>
        <w:tc>
          <w:tcPr>
            <w:tcW w:w="632" w:type="pct"/>
            <w:gridSpan w:val="4"/>
            <w:vAlign w:val="center"/>
          </w:tcPr>
          <w:p w:rsidR="00C43DE5" w:rsidRDefault="00C43DE5" w:rsidP="00292087">
            <w:pPr>
              <w:pStyle w:val="BodyText"/>
              <w:jc w:val="center"/>
              <w:rPr>
                <w:rFonts w:ascii="Arial" w:hAnsi="Arial"/>
                <w:sz w:val="16"/>
              </w:rPr>
            </w:pPr>
          </w:p>
        </w:tc>
        <w:tc>
          <w:tcPr>
            <w:tcW w:w="743" w:type="pct"/>
            <w:gridSpan w:val="5"/>
            <w:vAlign w:val="center"/>
          </w:tcPr>
          <w:p w:rsidR="00C43DE5" w:rsidRDefault="00C43DE5" w:rsidP="00292087">
            <w:pPr>
              <w:pStyle w:val="BodyText"/>
              <w:jc w:val="center"/>
              <w:rPr>
                <w:rFonts w:ascii="Arial" w:hAnsi="Arial"/>
                <w:sz w:val="16"/>
              </w:rPr>
            </w:pPr>
          </w:p>
        </w:tc>
        <w:tc>
          <w:tcPr>
            <w:tcW w:w="944" w:type="pct"/>
            <w:gridSpan w:val="6"/>
            <w:vAlign w:val="center"/>
          </w:tcPr>
          <w:p w:rsidR="00C43DE5" w:rsidRDefault="00C43DE5" w:rsidP="00292087">
            <w:pPr>
              <w:pStyle w:val="BodyText"/>
              <w:rPr>
                <w:rFonts w:ascii="Arial" w:hAnsi="Arial"/>
                <w:sz w:val="16"/>
              </w:rPr>
            </w:pPr>
            <w:r>
              <w:rPr>
                <w:rFonts w:ascii="Arial" w:hAnsi="Arial"/>
                <w:sz w:val="16"/>
              </w:rPr>
              <w:t>ZAR=</w:t>
            </w:r>
          </w:p>
        </w:tc>
        <w:tc>
          <w:tcPr>
            <w:tcW w:w="511" w:type="pct"/>
            <w:gridSpan w:val="3"/>
            <w:vAlign w:val="center"/>
          </w:tcPr>
          <w:p w:rsidR="00C43DE5" w:rsidRDefault="00C43DE5" w:rsidP="00292087">
            <w:pPr>
              <w:pStyle w:val="BodyText"/>
              <w:jc w:val="center"/>
              <w:rPr>
                <w:rFonts w:ascii="Arial" w:hAnsi="Arial"/>
                <w:sz w:val="16"/>
              </w:rPr>
            </w:pPr>
          </w:p>
        </w:tc>
        <w:tc>
          <w:tcPr>
            <w:tcW w:w="995" w:type="pct"/>
            <w:gridSpan w:val="3"/>
            <w:vAlign w:val="center"/>
          </w:tcPr>
          <w:p w:rsidR="00C43DE5" w:rsidRDefault="00C43DE5" w:rsidP="00292087">
            <w:pPr>
              <w:pStyle w:val="BodyText"/>
              <w:jc w:val="center"/>
              <w:rPr>
                <w:rFonts w:ascii="Arial" w:hAnsi="Arial"/>
                <w:sz w:val="16"/>
              </w:rPr>
            </w:pPr>
          </w:p>
        </w:tc>
      </w:tr>
      <w:tr w:rsidR="00E45AF4" w:rsidTr="0027662F">
        <w:trPr>
          <w:trHeight w:val="647"/>
        </w:trPr>
        <w:tc>
          <w:tcPr>
            <w:tcW w:w="186" w:type="pct"/>
            <w:vMerge/>
          </w:tcPr>
          <w:p w:rsidR="00C43DE5" w:rsidRDefault="00C43DE5" w:rsidP="00292087"/>
        </w:tc>
        <w:tc>
          <w:tcPr>
            <w:tcW w:w="603" w:type="pct"/>
            <w:gridSpan w:val="6"/>
            <w:vAlign w:val="center"/>
          </w:tcPr>
          <w:p w:rsidR="00C43DE5" w:rsidRDefault="00C43DE5" w:rsidP="00292087">
            <w:pPr>
              <w:pStyle w:val="BodyText"/>
              <w:jc w:val="center"/>
              <w:rPr>
                <w:rFonts w:ascii="Arial" w:hAnsi="Arial"/>
                <w:sz w:val="16"/>
              </w:rPr>
            </w:pPr>
          </w:p>
        </w:tc>
        <w:tc>
          <w:tcPr>
            <w:tcW w:w="387" w:type="pct"/>
            <w:gridSpan w:val="3"/>
            <w:vAlign w:val="center"/>
          </w:tcPr>
          <w:p w:rsidR="00C43DE5" w:rsidRDefault="00C43DE5" w:rsidP="00292087">
            <w:pPr>
              <w:pStyle w:val="BodyText"/>
              <w:jc w:val="center"/>
              <w:rPr>
                <w:rFonts w:ascii="Arial" w:hAnsi="Arial"/>
                <w:sz w:val="16"/>
              </w:rPr>
            </w:pPr>
          </w:p>
        </w:tc>
        <w:tc>
          <w:tcPr>
            <w:tcW w:w="632" w:type="pct"/>
            <w:gridSpan w:val="4"/>
            <w:vAlign w:val="center"/>
          </w:tcPr>
          <w:p w:rsidR="00C43DE5" w:rsidRDefault="00C43DE5" w:rsidP="00292087">
            <w:pPr>
              <w:pStyle w:val="BodyText"/>
              <w:jc w:val="center"/>
              <w:rPr>
                <w:rFonts w:ascii="Arial" w:hAnsi="Arial"/>
                <w:sz w:val="16"/>
              </w:rPr>
            </w:pPr>
          </w:p>
        </w:tc>
        <w:tc>
          <w:tcPr>
            <w:tcW w:w="743" w:type="pct"/>
            <w:gridSpan w:val="5"/>
            <w:vAlign w:val="center"/>
          </w:tcPr>
          <w:p w:rsidR="00C43DE5" w:rsidRDefault="00C43DE5" w:rsidP="00292087">
            <w:pPr>
              <w:pStyle w:val="BodyText"/>
              <w:jc w:val="center"/>
              <w:rPr>
                <w:rFonts w:ascii="Arial" w:hAnsi="Arial"/>
                <w:sz w:val="16"/>
              </w:rPr>
            </w:pPr>
          </w:p>
        </w:tc>
        <w:tc>
          <w:tcPr>
            <w:tcW w:w="944" w:type="pct"/>
            <w:gridSpan w:val="6"/>
            <w:vAlign w:val="center"/>
          </w:tcPr>
          <w:p w:rsidR="00C43DE5" w:rsidRDefault="00C43DE5" w:rsidP="00292087">
            <w:pPr>
              <w:pStyle w:val="BodyText"/>
              <w:rPr>
                <w:rFonts w:ascii="Arial" w:hAnsi="Arial"/>
                <w:sz w:val="16"/>
              </w:rPr>
            </w:pPr>
            <w:r>
              <w:rPr>
                <w:rFonts w:ascii="Arial" w:hAnsi="Arial"/>
                <w:sz w:val="16"/>
              </w:rPr>
              <w:t>ZAR=</w:t>
            </w:r>
          </w:p>
        </w:tc>
        <w:tc>
          <w:tcPr>
            <w:tcW w:w="511" w:type="pct"/>
            <w:gridSpan w:val="3"/>
            <w:vAlign w:val="center"/>
          </w:tcPr>
          <w:p w:rsidR="00C43DE5" w:rsidRDefault="00C43DE5" w:rsidP="00292087">
            <w:pPr>
              <w:pStyle w:val="BodyText"/>
              <w:jc w:val="center"/>
              <w:rPr>
                <w:rFonts w:ascii="Arial" w:hAnsi="Arial"/>
                <w:sz w:val="16"/>
              </w:rPr>
            </w:pPr>
          </w:p>
        </w:tc>
        <w:tc>
          <w:tcPr>
            <w:tcW w:w="995" w:type="pct"/>
            <w:gridSpan w:val="3"/>
            <w:vAlign w:val="center"/>
          </w:tcPr>
          <w:p w:rsidR="00C43DE5" w:rsidRDefault="00C43DE5" w:rsidP="00292087">
            <w:pPr>
              <w:pStyle w:val="BodyText"/>
              <w:jc w:val="center"/>
              <w:rPr>
                <w:rFonts w:ascii="Arial" w:hAnsi="Arial"/>
                <w:sz w:val="16"/>
              </w:rPr>
            </w:pPr>
          </w:p>
        </w:tc>
      </w:tr>
      <w:tr w:rsidR="00C43DE5" w:rsidTr="0027662F">
        <w:trPr>
          <w:trHeight w:val="647"/>
        </w:trPr>
        <w:tc>
          <w:tcPr>
            <w:tcW w:w="186" w:type="pct"/>
            <w:vMerge/>
          </w:tcPr>
          <w:p w:rsidR="00C43DE5" w:rsidRDefault="00C43DE5" w:rsidP="00292087"/>
        </w:tc>
        <w:tc>
          <w:tcPr>
            <w:tcW w:w="4814" w:type="pct"/>
            <w:gridSpan w:val="30"/>
          </w:tcPr>
          <w:p w:rsidR="00C43DE5" w:rsidRDefault="00C43DE5" w:rsidP="008C2EE5">
            <w:pPr>
              <w:shd w:val="clear" w:color="auto" w:fill="F2F2F2" w:themeFill="background1" w:themeFillShade="F2"/>
            </w:pPr>
            <w:r>
              <w:t>Part 2:</w:t>
            </w:r>
            <w:r>
              <w:br/>
            </w:r>
            <w:r w:rsidRPr="00813F3E">
              <w:t>Adjustments for rate of exchange variations during the contract period will be calculated by using the average monthly exchange rates as issued by your commercial bank for the periods indicated hereunder: (Proof from bank required)</w:t>
            </w:r>
          </w:p>
        </w:tc>
      </w:tr>
      <w:tr w:rsidR="00E45AF4" w:rsidTr="0027662F">
        <w:trPr>
          <w:trHeight w:val="647"/>
        </w:trPr>
        <w:tc>
          <w:tcPr>
            <w:tcW w:w="186" w:type="pct"/>
            <w:vMerge/>
          </w:tcPr>
          <w:p w:rsidR="00C43DE5" w:rsidRDefault="00C43DE5" w:rsidP="00292087"/>
        </w:tc>
        <w:tc>
          <w:tcPr>
            <w:tcW w:w="1089" w:type="pct"/>
            <w:gridSpan w:val="10"/>
            <w:vAlign w:val="center"/>
          </w:tcPr>
          <w:p w:rsidR="00C43DE5" w:rsidRDefault="00C43DE5" w:rsidP="008C2EE5">
            <w:pPr>
              <w:pStyle w:val="BodyText"/>
              <w:shd w:val="clear" w:color="auto" w:fill="F2F2F2" w:themeFill="background1" w:themeFillShade="F2"/>
              <w:jc w:val="center"/>
              <w:rPr>
                <w:rFonts w:ascii="Arial" w:hAnsi="Arial"/>
                <w:sz w:val="16"/>
              </w:rPr>
            </w:pPr>
            <w:r>
              <w:rPr>
                <w:rFonts w:ascii="Arial" w:hAnsi="Arial"/>
                <w:sz w:val="16"/>
              </w:rPr>
              <w:t>AVERAGE MONTHLY EXCHANGE RATES FOR THE PERIOD:</w:t>
            </w:r>
          </w:p>
        </w:tc>
        <w:tc>
          <w:tcPr>
            <w:tcW w:w="1276" w:type="pct"/>
            <w:gridSpan w:val="8"/>
            <w:vAlign w:val="center"/>
          </w:tcPr>
          <w:p w:rsidR="00C43DE5" w:rsidRDefault="00C43DE5" w:rsidP="008C2EE5">
            <w:pPr>
              <w:pStyle w:val="BodyText"/>
              <w:shd w:val="clear" w:color="auto" w:fill="F2F2F2" w:themeFill="background1" w:themeFillShade="F2"/>
              <w:ind w:left="-102" w:right="-115"/>
              <w:jc w:val="center"/>
              <w:rPr>
                <w:rFonts w:ascii="Arial" w:hAnsi="Arial"/>
                <w:sz w:val="16"/>
              </w:rPr>
            </w:pPr>
            <w:r>
              <w:rPr>
                <w:rFonts w:ascii="Arial" w:hAnsi="Arial"/>
                <w:sz w:val="16"/>
              </w:rPr>
              <w:t>DATE DOCUMENTATION MUST BE SUBMITTED TO THIS OFFICE</w:t>
            </w:r>
          </w:p>
        </w:tc>
        <w:tc>
          <w:tcPr>
            <w:tcW w:w="944" w:type="pct"/>
            <w:gridSpan w:val="6"/>
            <w:vAlign w:val="center"/>
          </w:tcPr>
          <w:p w:rsidR="00C43DE5" w:rsidRDefault="00C43DE5" w:rsidP="008C2EE5">
            <w:pPr>
              <w:pStyle w:val="BodyText"/>
              <w:shd w:val="clear" w:color="auto" w:fill="F2F2F2" w:themeFill="background1" w:themeFillShade="F2"/>
              <w:ind w:left="-106" w:right="-106"/>
              <w:jc w:val="center"/>
              <w:rPr>
                <w:rFonts w:ascii="Arial" w:hAnsi="Arial"/>
                <w:sz w:val="16"/>
              </w:rPr>
            </w:pPr>
            <w:r>
              <w:rPr>
                <w:rFonts w:ascii="Arial" w:hAnsi="Arial"/>
                <w:sz w:val="16"/>
              </w:rPr>
              <w:t>DATE FROM WHICH NEW CALCULATED PRICES WILL BECOME EFFECTIVE</w:t>
            </w:r>
          </w:p>
        </w:tc>
        <w:tc>
          <w:tcPr>
            <w:tcW w:w="1505" w:type="pct"/>
            <w:gridSpan w:val="6"/>
            <w:vAlign w:val="center"/>
          </w:tcPr>
          <w:p w:rsidR="00C43DE5" w:rsidRDefault="00C43DE5" w:rsidP="008C2EE5">
            <w:pPr>
              <w:pStyle w:val="BodyText"/>
              <w:shd w:val="clear" w:color="auto" w:fill="F2F2F2" w:themeFill="background1" w:themeFillShade="F2"/>
              <w:ind w:left="-110" w:right="-158"/>
              <w:jc w:val="center"/>
              <w:rPr>
                <w:rFonts w:ascii="Arial" w:hAnsi="Arial"/>
                <w:sz w:val="16"/>
              </w:rPr>
            </w:pPr>
            <w:r>
              <w:rPr>
                <w:rFonts w:ascii="Arial" w:hAnsi="Arial"/>
                <w:sz w:val="16"/>
              </w:rPr>
              <w:t>DATE UNTIL WHICH NEW CALCULATED PRICE WILL BE EFFECTIVE</w:t>
            </w:r>
          </w:p>
        </w:tc>
      </w:tr>
      <w:tr w:rsidR="00E45AF4" w:rsidTr="0027662F">
        <w:trPr>
          <w:trHeight w:val="647"/>
        </w:trPr>
        <w:tc>
          <w:tcPr>
            <w:tcW w:w="186" w:type="pct"/>
            <w:vMerge/>
          </w:tcPr>
          <w:p w:rsidR="00C43DE5" w:rsidRDefault="00C43DE5" w:rsidP="00292087"/>
        </w:tc>
        <w:tc>
          <w:tcPr>
            <w:tcW w:w="1089" w:type="pct"/>
            <w:gridSpan w:val="10"/>
            <w:vAlign w:val="center"/>
          </w:tcPr>
          <w:p w:rsidR="00C43DE5" w:rsidRDefault="00C43DE5" w:rsidP="00292087">
            <w:pPr>
              <w:pStyle w:val="BodyText"/>
              <w:jc w:val="center"/>
              <w:rPr>
                <w:rFonts w:ascii="Arial" w:hAnsi="Arial"/>
                <w:sz w:val="16"/>
              </w:rPr>
            </w:pPr>
          </w:p>
        </w:tc>
        <w:tc>
          <w:tcPr>
            <w:tcW w:w="1276" w:type="pct"/>
            <w:gridSpan w:val="8"/>
            <w:vAlign w:val="center"/>
          </w:tcPr>
          <w:p w:rsidR="00C43DE5" w:rsidRDefault="00C43DE5" w:rsidP="00292087">
            <w:pPr>
              <w:pStyle w:val="BodyText"/>
              <w:ind w:left="-102" w:right="-115"/>
              <w:jc w:val="center"/>
              <w:rPr>
                <w:rFonts w:ascii="Arial" w:hAnsi="Arial"/>
                <w:sz w:val="16"/>
              </w:rPr>
            </w:pPr>
          </w:p>
        </w:tc>
        <w:tc>
          <w:tcPr>
            <w:tcW w:w="944" w:type="pct"/>
            <w:gridSpan w:val="6"/>
            <w:vAlign w:val="center"/>
          </w:tcPr>
          <w:p w:rsidR="00C43DE5" w:rsidRDefault="00C43DE5" w:rsidP="00292087">
            <w:pPr>
              <w:pStyle w:val="BodyText"/>
              <w:ind w:left="-106" w:right="-106"/>
              <w:jc w:val="center"/>
              <w:rPr>
                <w:rFonts w:ascii="Arial" w:hAnsi="Arial"/>
                <w:sz w:val="16"/>
              </w:rPr>
            </w:pPr>
          </w:p>
        </w:tc>
        <w:tc>
          <w:tcPr>
            <w:tcW w:w="1505" w:type="pct"/>
            <w:gridSpan w:val="6"/>
            <w:vAlign w:val="center"/>
          </w:tcPr>
          <w:p w:rsidR="00C43DE5" w:rsidRDefault="00C43DE5" w:rsidP="00292087">
            <w:pPr>
              <w:pStyle w:val="BodyText"/>
              <w:ind w:left="-110" w:right="-158"/>
              <w:jc w:val="center"/>
              <w:rPr>
                <w:rFonts w:ascii="Arial" w:hAnsi="Arial"/>
                <w:sz w:val="16"/>
              </w:rPr>
            </w:pPr>
          </w:p>
        </w:tc>
      </w:tr>
      <w:tr w:rsidR="00E45AF4" w:rsidTr="0027662F">
        <w:trPr>
          <w:trHeight w:val="647"/>
        </w:trPr>
        <w:tc>
          <w:tcPr>
            <w:tcW w:w="186" w:type="pct"/>
            <w:vMerge/>
          </w:tcPr>
          <w:p w:rsidR="00C43DE5" w:rsidRDefault="00C43DE5" w:rsidP="00292087"/>
        </w:tc>
        <w:tc>
          <w:tcPr>
            <w:tcW w:w="1089" w:type="pct"/>
            <w:gridSpan w:val="10"/>
            <w:vAlign w:val="center"/>
          </w:tcPr>
          <w:p w:rsidR="00C43DE5" w:rsidRDefault="00C43DE5" w:rsidP="00292087">
            <w:pPr>
              <w:pStyle w:val="BodyText"/>
              <w:jc w:val="center"/>
              <w:rPr>
                <w:rFonts w:ascii="Arial" w:hAnsi="Arial"/>
                <w:sz w:val="16"/>
              </w:rPr>
            </w:pPr>
          </w:p>
        </w:tc>
        <w:tc>
          <w:tcPr>
            <w:tcW w:w="1276" w:type="pct"/>
            <w:gridSpan w:val="8"/>
            <w:vAlign w:val="center"/>
          </w:tcPr>
          <w:p w:rsidR="00C43DE5" w:rsidRDefault="00C43DE5" w:rsidP="00292087">
            <w:pPr>
              <w:pStyle w:val="BodyText"/>
              <w:ind w:left="-102" w:right="-115"/>
              <w:jc w:val="center"/>
              <w:rPr>
                <w:rFonts w:ascii="Arial" w:hAnsi="Arial"/>
                <w:sz w:val="16"/>
              </w:rPr>
            </w:pPr>
          </w:p>
        </w:tc>
        <w:tc>
          <w:tcPr>
            <w:tcW w:w="944" w:type="pct"/>
            <w:gridSpan w:val="6"/>
            <w:vAlign w:val="center"/>
          </w:tcPr>
          <w:p w:rsidR="00C43DE5" w:rsidRDefault="00C43DE5" w:rsidP="00292087">
            <w:pPr>
              <w:pStyle w:val="BodyText"/>
              <w:ind w:left="-106" w:right="-106"/>
              <w:jc w:val="center"/>
              <w:rPr>
                <w:rFonts w:ascii="Arial" w:hAnsi="Arial"/>
                <w:sz w:val="16"/>
              </w:rPr>
            </w:pPr>
          </w:p>
        </w:tc>
        <w:tc>
          <w:tcPr>
            <w:tcW w:w="1505" w:type="pct"/>
            <w:gridSpan w:val="6"/>
            <w:vAlign w:val="center"/>
          </w:tcPr>
          <w:p w:rsidR="00C43DE5" w:rsidRDefault="00C43DE5" w:rsidP="00292087">
            <w:pPr>
              <w:pStyle w:val="BodyText"/>
              <w:ind w:left="-110" w:right="-158"/>
              <w:jc w:val="center"/>
              <w:rPr>
                <w:rFonts w:ascii="Arial" w:hAnsi="Arial"/>
                <w:sz w:val="16"/>
              </w:rPr>
            </w:pPr>
          </w:p>
        </w:tc>
      </w:tr>
      <w:tr w:rsidR="00C43DE5" w:rsidTr="008A330C">
        <w:tc>
          <w:tcPr>
            <w:tcW w:w="5000" w:type="pct"/>
            <w:gridSpan w:val="31"/>
          </w:tcPr>
          <w:p w:rsidR="00C43DE5" w:rsidRDefault="00C43DE5" w:rsidP="00EA3E56">
            <w:pPr>
              <w:pStyle w:val="Heading1"/>
              <w:numPr>
                <w:ilvl w:val="0"/>
                <w:numId w:val="33"/>
              </w:numPr>
              <w:outlineLvl w:val="0"/>
            </w:pPr>
            <w:bookmarkStart w:id="14" w:name="_Toc459017138"/>
            <w:r w:rsidRPr="00204E3D">
              <w:rPr>
                <w:caps w:val="0"/>
              </w:rPr>
              <w:t>PREFERENCE POINTS CLAIMED (SBD 6.1)</w:t>
            </w:r>
            <w:bookmarkEnd w:id="14"/>
          </w:p>
        </w:tc>
      </w:tr>
      <w:tr w:rsidR="002B380F" w:rsidTr="0027662F">
        <w:tc>
          <w:tcPr>
            <w:tcW w:w="186" w:type="pct"/>
          </w:tcPr>
          <w:p w:rsidR="002B380F" w:rsidRDefault="002B380F" w:rsidP="00847435"/>
        </w:tc>
        <w:tc>
          <w:tcPr>
            <w:tcW w:w="4814" w:type="pct"/>
            <w:gridSpan w:val="30"/>
          </w:tcPr>
          <w:p w:rsidR="002B380F" w:rsidRPr="00204E3D" w:rsidRDefault="002B380F" w:rsidP="00292087">
            <w:pPr>
              <w:tabs>
                <w:tab w:val="left" w:pos="900"/>
                <w:tab w:val="left" w:pos="2880"/>
                <w:tab w:val="left" w:pos="5760"/>
                <w:tab w:val="left" w:pos="7920"/>
              </w:tabs>
              <w:spacing w:before="120"/>
              <w:ind w:left="900" w:hanging="900"/>
              <w:jc w:val="both"/>
            </w:pPr>
            <w:r w:rsidRPr="00D56B51">
              <w:rPr>
                <w:rFonts w:ascii="Arial" w:eastAsia="Times New Roman" w:hAnsi="Arial" w:cs="Arial"/>
                <w:b/>
                <w:snapToGrid w:val="0"/>
                <w:sz w:val="21"/>
                <w:szCs w:val="21"/>
              </w:rPr>
              <w:t>NB:</w:t>
            </w:r>
            <w:r w:rsidRPr="00D56B51">
              <w:rPr>
                <w:rFonts w:ascii="Arial" w:eastAsia="Times New Roman" w:hAnsi="Arial" w:cs="Arial"/>
                <w:b/>
                <w:snapToGrid w:val="0"/>
                <w:sz w:val="21"/>
                <w:szCs w:val="21"/>
              </w:rPr>
              <w:tab/>
              <w:t xml:space="preserve">BEFORE COMPLETING THIS FORM, BIDDERS MUST STUDY THE GENERAL CONDITIONS, DEFINITIONS AND DIRECTIVES APPLICABLE IN RESPECT OF B-BBEE, AS PRESCRIBED IN THE PREFERENTIAL PROCUREMENT REGULATIONS, 2011. </w:t>
            </w:r>
          </w:p>
        </w:tc>
      </w:tr>
      <w:tr w:rsidR="002B380F" w:rsidTr="0027662F">
        <w:tc>
          <w:tcPr>
            <w:tcW w:w="186" w:type="pct"/>
            <w:vMerge w:val="restart"/>
          </w:tcPr>
          <w:p w:rsidR="002B380F" w:rsidRDefault="002B380F" w:rsidP="00847435"/>
        </w:tc>
        <w:tc>
          <w:tcPr>
            <w:tcW w:w="4814" w:type="pct"/>
            <w:gridSpan w:val="30"/>
          </w:tcPr>
          <w:p w:rsidR="002B380F" w:rsidRPr="00204E3D" w:rsidRDefault="002B380F" w:rsidP="00801F0B">
            <w:pPr>
              <w:jc w:val="both"/>
            </w:pPr>
            <w:r w:rsidRPr="00204E3D">
              <w:t>In terms of Regulation 5 (2) and 6 (2) of the Preferential Procurement Regulations, preference points are awarded to a Bidder for attaining the B-BBEE status level of contribution in accordance with the table below:</w:t>
            </w:r>
          </w:p>
        </w:tc>
      </w:tr>
      <w:tr w:rsidR="002B380F" w:rsidTr="0027662F">
        <w:tc>
          <w:tcPr>
            <w:tcW w:w="186" w:type="pct"/>
            <w:vMerge/>
          </w:tcPr>
          <w:p w:rsidR="002B380F" w:rsidRDefault="002B380F" w:rsidP="00847435"/>
        </w:tc>
        <w:tc>
          <w:tcPr>
            <w:tcW w:w="4814" w:type="pct"/>
            <w:gridSpan w:val="30"/>
          </w:tcPr>
          <w:p w:rsidR="002B380F" w:rsidRPr="00D56B51" w:rsidRDefault="002B380F" w:rsidP="002B380F">
            <w:pPr>
              <w:tabs>
                <w:tab w:val="left" w:pos="2880"/>
                <w:tab w:val="left" w:pos="5760"/>
                <w:tab w:val="left" w:pos="7920"/>
              </w:tabs>
              <w:spacing w:before="120" w:after="120"/>
              <w:ind w:left="709" w:hanging="709"/>
              <w:jc w:val="both"/>
              <w:rPr>
                <w:rFonts w:eastAsia="Times New Roman" w:cstheme="minorHAnsi"/>
                <w:snapToGrid w:val="0"/>
              </w:rPr>
            </w:pPr>
            <w:r w:rsidRPr="00D56B51">
              <w:rPr>
                <w:rFonts w:eastAsia="Times New Roman" w:cstheme="minorHAnsi"/>
                <w:snapToGrid w:val="0"/>
              </w:rPr>
              <w:t>The following preference point systems are applicable to all bids:</w:t>
            </w:r>
          </w:p>
          <w:p w:rsidR="002B380F" w:rsidRPr="00D56B51" w:rsidRDefault="002B380F" w:rsidP="002B380F">
            <w:pPr>
              <w:spacing w:before="120" w:after="120"/>
              <w:ind w:left="1104" w:hanging="1405"/>
              <w:jc w:val="both"/>
              <w:rPr>
                <w:rFonts w:eastAsia="Times New Roman" w:cstheme="minorHAnsi"/>
                <w:snapToGrid w:val="0"/>
              </w:rPr>
            </w:pPr>
            <w:r w:rsidRPr="00D56B51">
              <w:rPr>
                <w:rFonts w:eastAsia="Times New Roman" w:cstheme="minorHAnsi"/>
                <w:snapToGrid w:val="0"/>
              </w:rPr>
              <w:t>-</w:t>
            </w:r>
            <w:r w:rsidRPr="00D56B51">
              <w:rPr>
                <w:rFonts w:eastAsia="Times New Roman" w:cstheme="minorHAnsi"/>
                <w:snapToGrid w:val="0"/>
              </w:rPr>
              <w:tab/>
              <w:t xml:space="preserve">the 80/20 system for requirements with a Rand value of up to R1 000 000 (all applicable taxes included); and </w:t>
            </w:r>
          </w:p>
          <w:p w:rsidR="002B380F" w:rsidRPr="00673382" w:rsidRDefault="002B380F" w:rsidP="002B380F">
            <w:pPr>
              <w:spacing w:before="120" w:after="120"/>
              <w:ind w:left="1104" w:hanging="1405"/>
              <w:jc w:val="both"/>
            </w:pPr>
            <w:r w:rsidRPr="00D56B51">
              <w:rPr>
                <w:rFonts w:eastAsia="Times New Roman" w:cstheme="minorHAnsi"/>
                <w:snapToGrid w:val="0"/>
              </w:rPr>
              <w:t>-</w:t>
            </w:r>
            <w:r w:rsidRPr="00D56B51">
              <w:rPr>
                <w:rFonts w:eastAsia="Times New Roman" w:cstheme="minorHAnsi"/>
                <w:snapToGrid w:val="0"/>
              </w:rPr>
              <w:tab/>
              <w:t>the 90/10 system for requirements with a Rand value above R1 000 000 (all applicable taxes included).</w:t>
            </w:r>
          </w:p>
        </w:tc>
      </w:tr>
      <w:tr w:rsidR="002B380F" w:rsidTr="0027662F">
        <w:tc>
          <w:tcPr>
            <w:tcW w:w="186" w:type="pct"/>
            <w:vMerge/>
          </w:tcPr>
          <w:p w:rsidR="002B380F" w:rsidRDefault="002B380F" w:rsidP="00847435"/>
        </w:tc>
        <w:tc>
          <w:tcPr>
            <w:tcW w:w="4814" w:type="pct"/>
            <w:gridSpan w:val="30"/>
            <w:tcBorders>
              <w:bottom w:val="single" w:sz="4" w:space="0" w:color="auto"/>
            </w:tcBorders>
          </w:tcPr>
          <w:p w:rsidR="002B380F" w:rsidRDefault="00894786" w:rsidP="00673382">
            <w:r>
              <w:t>T</w:t>
            </w:r>
            <w:r w:rsidR="002B380F" w:rsidRPr="00673382">
              <w:t xml:space="preserve">he value of this bid is </w:t>
            </w:r>
            <w:r w:rsidR="002B380F" w:rsidRPr="00D56B51">
              <w:rPr>
                <w:b/>
                <w:color w:val="FF0000"/>
              </w:rPr>
              <w:t>estimated to exceed</w:t>
            </w:r>
            <w:r w:rsidR="002B380F" w:rsidRPr="00D56B51">
              <w:rPr>
                <w:color w:val="FF0000"/>
              </w:rPr>
              <w:t xml:space="preserve"> </w:t>
            </w:r>
            <w:r w:rsidR="002B380F" w:rsidRPr="00673382">
              <w:t>R</w:t>
            </w:r>
            <w:r w:rsidR="002B380F">
              <w:t xml:space="preserve"> </w:t>
            </w:r>
            <w:r w:rsidR="002B380F" w:rsidRPr="00673382">
              <w:t>1 000 000 (all applicable taxes included) and therefore the</w:t>
            </w:r>
            <w:r w:rsidR="002B380F">
              <w:t xml:space="preserve"> </w:t>
            </w:r>
            <w:r w:rsidR="002B380F" w:rsidRPr="00673382">
              <w:t xml:space="preserve">preference point system </w:t>
            </w:r>
            <w:r w:rsidR="002B380F">
              <w:t xml:space="preserve">below </w:t>
            </w:r>
            <w:r w:rsidR="002B380F" w:rsidRPr="00673382">
              <w:t>shall be applicable.</w:t>
            </w:r>
          </w:p>
        </w:tc>
      </w:tr>
      <w:tr w:rsidR="00E45AF4" w:rsidTr="0027662F">
        <w:tc>
          <w:tcPr>
            <w:tcW w:w="186" w:type="pct"/>
            <w:vMerge/>
          </w:tcPr>
          <w:p w:rsidR="002B380F" w:rsidRDefault="002B380F" w:rsidP="00847435"/>
        </w:tc>
        <w:tc>
          <w:tcPr>
            <w:tcW w:w="3491" w:type="pct"/>
            <w:gridSpan w:val="26"/>
            <w:shd w:val="clear" w:color="auto" w:fill="F2F2F2" w:themeFill="background1" w:themeFillShade="F2"/>
          </w:tcPr>
          <w:p w:rsidR="002B380F" w:rsidRPr="00204E3D" w:rsidRDefault="002B380F" w:rsidP="00292087">
            <w:r w:rsidRPr="00D56B51">
              <w:t>THE MAXIMUM POINTS FOR THIS BID ARE ALLOCATED AS FOLLOWS:</w:t>
            </w:r>
          </w:p>
        </w:tc>
        <w:tc>
          <w:tcPr>
            <w:tcW w:w="1324" w:type="pct"/>
            <w:gridSpan w:val="4"/>
            <w:tcBorders>
              <w:bottom w:val="single" w:sz="4" w:space="0" w:color="auto"/>
            </w:tcBorders>
            <w:shd w:val="clear" w:color="auto" w:fill="F2F2F2" w:themeFill="background1" w:themeFillShade="F2"/>
          </w:tcPr>
          <w:p w:rsidR="002B380F" w:rsidRPr="00AC3479" w:rsidRDefault="002B380F" w:rsidP="00292087">
            <w:pPr>
              <w:jc w:val="center"/>
              <w:rPr>
                <w:b/>
              </w:rPr>
            </w:pPr>
            <w:r w:rsidRPr="00AC3479">
              <w:rPr>
                <w:b/>
              </w:rPr>
              <w:t>POINTS</w:t>
            </w:r>
          </w:p>
        </w:tc>
      </w:tr>
      <w:tr w:rsidR="00E45AF4" w:rsidTr="0027662F">
        <w:tc>
          <w:tcPr>
            <w:tcW w:w="186" w:type="pct"/>
            <w:vMerge/>
          </w:tcPr>
          <w:p w:rsidR="002B380F" w:rsidRDefault="002B380F" w:rsidP="00847435"/>
        </w:tc>
        <w:tc>
          <w:tcPr>
            <w:tcW w:w="3491" w:type="pct"/>
            <w:gridSpan w:val="26"/>
            <w:vAlign w:val="bottom"/>
          </w:tcPr>
          <w:p w:rsidR="002B380F" w:rsidRPr="0081245F" w:rsidRDefault="002B380F" w:rsidP="00292087">
            <w:pPr>
              <w:tabs>
                <w:tab w:val="left" w:pos="2880"/>
                <w:tab w:val="left" w:pos="5760"/>
                <w:tab w:val="left" w:pos="7920"/>
              </w:tabs>
              <w:spacing w:after="120"/>
              <w:rPr>
                <w:rFonts w:cs="Arial"/>
              </w:rPr>
            </w:pPr>
            <w:r w:rsidRPr="0081245F">
              <w:rPr>
                <w:rFonts w:cs="Arial"/>
                <w:b/>
              </w:rPr>
              <w:t>PRICE</w:t>
            </w:r>
          </w:p>
        </w:tc>
        <w:tc>
          <w:tcPr>
            <w:tcW w:w="1324" w:type="pct"/>
            <w:gridSpan w:val="4"/>
            <w:shd w:val="clear" w:color="auto" w:fill="F2F2F2" w:themeFill="background1" w:themeFillShade="F2"/>
          </w:tcPr>
          <w:p w:rsidR="002B380F" w:rsidRPr="00AC3479" w:rsidRDefault="002B380F" w:rsidP="00292087">
            <w:pPr>
              <w:jc w:val="center"/>
              <w:rPr>
                <w:b/>
                <w:sz w:val="28"/>
                <w:szCs w:val="28"/>
              </w:rPr>
            </w:pPr>
            <w:r w:rsidRPr="00AC3479">
              <w:rPr>
                <w:b/>
                <w:sz w:val="28"/>
                <w:szCs w:val="28"/>
              </w:rPr>
              <w:t>90</w:t>
            </w:r>
          </w:p>
        </w:tc>
      </w:tr>
      <w:tr w:rsidR="00E45AF4" w:rsidTr="0027662F">
        <w:tc>
          <w:tcPr>
            <w:tcW w:w="186" w:type="pct"/>
            <w:vMerge/>
          </w:tcPr>
          <w:p w:rsidR="002B380F" w:rsidRDefault="002B380F" w:rsidP="00847435"/>
        </w:tc>
        <w:tc>
          <w:tcPr>
            <w:tcW w:w="3491" w:type="pct"/>
            <w:gridSpan w:val="26"/>
            <w:vAlign w:val="bottom"/>
          </w:tcPr>
          <w:p w:rsidR="002B380F" w:rsidRPr="0081245F" w:rsidRDefault="002B380F" w:rsidP="00292087">
            <w:pPr>
              <w:tabs>
                <w:tab w:val="left" w:pos="2880"/>
                <w:tab w:val="left" w:pos="5760"/>
                <w:tab w:val="left" w:pos="7920"/>
              </w:tabs>
              <w:spacing w:after="120"/>
              <w:rPr>
                <w:rFonts w:cs="Arial"/>
              </w:rPr>
            </w:pPr>
            <w:r w:rsidRPr="0081245F">
              <w:rPr>
                <w:rFonts w:cs="Arial"/>
                <w:b/>
              </w:rPr>
              <w:t>B-BBEE STATUS LEVEL OF CONTRIBUTION</w:t>
            </w:r>
          </w:p>
        </w:tc>
        <w:tc>
          <w:tcPr>
            <w:tcW w:w="1324" w:type="pct"/>
            <w:gridSpan w:val="4"/>
            <w:shd w:val="clear" w:color="auto" w:fill="F2F2F2" w:themeFill="background1" w:themeFillShade="F2"/>
          </w:tcPr>
          <w:p w:rsidR="002B380F" w:rsidRPr="00AC3479" w:rsidRDefault="002B380F" w:rsidP="00292087">
            <w:pPr>
              <w:jc w:val="center"/>
              <w:rPr>
                <w:b/>
                <w:sz w:val="28"/>
                <w:szCs w:val="28"/>
              </w:rPr>
            </w:pPr>
            <w:r w:rsidRPr="00AC3479">
              <w:rPr>
                <w:b/>
                <w:sz w:val="28"/>
                <w:szCs w:val="28"/>
              </w:rPr>
              <w:t>10</w:t>
            </w:r>
          </w:p>
        </w:tc>
      </w:tr>
      <w:tr w:rsidR="00E45AF4" w:rsidTr="0027662F">
        <w:tc>
          <w:tcPr>
            <w:tcW w:w="186" w:type="pct"/>
            <w:vMerge/>
          </w:tcPr>
          <w:p w:rsidR="002B380F" w:rsidRDefault="002B380F" w:rsidP="00847435"/>
        </w:tc>
        <w:tc>
          <w:tcPr>
            <w:tcW w:w="3491" w:type="pct"/>
            <w:gridSpan w:val="26"/>
            <w:vAlign w:val="bottom"/>
          </w:tcPr>
          <w:p w:rsidR="002B380F" w:rsidRPr="0081245F" w:rsidRDefault="002B380F" w:rsidP="00292087">
            <w:pPr>
              <w:tabs>
                <w:tab w:val="left" w:pos="2880"/>
                <w:tab w:val="left" w:pos="5760"/>
                <w:tab w:val="left" w:pos="7920"/>
              </w:tabs>
              <w:spacing w:after="120"/>
              <w:rPr>
                <w:rFonts w:cs="Arial"/>
              </w:rPr>
            </w:pPr>
            <w:r w:rsidRPr="0081245F">
              <w:rPr>
                <w:rFonts w:cs="Arial"/>
                <w:b/>
              </w:rPr>
              <w:t>Total points for Price and B-BBEE must not exceed</w:t>
            </w:r>
          </w:p>
        </w:tc>
        <w:tc>
          <w:tcPr>
            <w:tcW w:w="1324" w:type="pct"/>
            <w:gridSpan w:val="4"/>
            <w:shd w:val="clear" w:color="auto" w:fill="F2F2F2" w:themeFill="background1" w:themeFillShade="F2"/>
          </w:tcPr>
          <w:p w:rsidR="002B380F" w:rsidRPr="00AC3479" w:rsidRDefault="002B380F" w:rsidP="00292087">
            <w:pPr>
              <w:jc w:val="center"/>
              <w:rPr>
                <w:b/>
                <w:sz w:val="28"/>
                <w:szCs w:val="28"/>
              </w:rPr>
            </w:pPr>
            <w:r w:rsidRPr="00AC3479">
              <w:rPr>
                <w:b/>
                <w:sz w:val="28"/>
                <w:szCs w:val="28"/>
              </w:rPr>
              <w:t>100</w:t>
            </w:r>
          </w:p>
        </w:tc>
      </w:tr>
      <w:tr w:rsidR="002B380F" w:rsidTr="0027662F">
        <w:tc>
          <w:tcPr>
            <w:tcW w:w="186" w:type="pct"/>
            <w:vMerge/>
          </w:tcPr>
          <w:p w:rsidR="002B380F" w:rsidRDefault="002B380F" w:rsidP="00847435"/>
        </w:tc>
        <w:tc>
          <w:tcPr>
            <w:tcW w:w="4814" w:type="pct"/>
            <w:gridSpan w:val="30"/>
          </w:tcPr>
          <w:p w:rsidR="002B380F" w:rsidRDefault="002B380F" w:rsidP="00801F0B">
            <w:pPr>
              <w:jc w:val="both"/>
            </w:pPr>
            <w:r>
              <w:t>Preference Points for this bid is awarded in accordance with the table below:</w:t>
            </w:r>
          </w:p>
        </w:tc>
      </w:tr>
      <w:tr w:rsidR="00E45AF4" w:rsidTr="0027662F">
        <w:tc>
          <w:tcPr>
            <w:tcW w:w="186" w:type="pct"/>
            <w:vMerge/>
          </w:tcPr>
          <w:p w:rsidR="002B380F" w:rsidRDefault="002B380F" w:rsidP="00847435"/>
        </w:tc>
        <w:tc>
          <w:tcPr>
            <w:tcW w:w="1983" w:type="pct"/>
            <w:gridSpan w:val="16"/>
          </w:tcPr>
          <w:p w:rsidR="002B380F" w:rsidRPr="00B96E67" w:rsidRDefault="002B380F" w:rsidP="00292087">
            <w:pPr>
              <w:ind w:left="462"/>
              <w:rPr>
                <w:rFonts w:ascii="Arial" w:hAnsi="Arial" w:cs="Arial"/>
              </w:rPr>
            </w:pPr>
            <w:r w:rsidRPr="00A372A9">
              <w:rPr>
                <w:rFonts w:ascii="Arial" w:hAnsi="Arial" w:cs="Arial"/>
              </w:rPr>
              <w:t>BBEE Status Level of Contributor per B-BBEE Certificate</w:t>
            </w:r>
          </w:p>
        </w:tc>
        <w:tc>
          <w:tcPr>
            <w:tcW w:w="2832" w:type="pct"/>
            <w:gridSpan w:val="14"/>
          </w:tcPr>
          <w:p w:rsidR="002B380F" w:rsidRPr="00B96E67" w:rsidRDefault="002B380F" w:rsidP="00292087">
            <w:pPr>
              <w:ind w:left="462"/>
              <w:rPr>
                <w:rFonts w:ascii="Arial" w:hAnsi="Arial" w:cs="Arial"/>
              </w:rPr>
            </w:pPr>
            <w:r>
              <w:t>Preference Points Claimed</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1</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10</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2</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9</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3</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8</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4</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5</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5</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4</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6</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3</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7</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2</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rPr>
                <w:rFonts w:ascii="Arial" w:hAnsi="Arial" w:cs="Arial"/>
              </w:rPr>
              <w:t>8</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1</w:t>
            </w:r>
          </w:p>
        </w:tc>
      </w:tr>
      <w:tr w:rsidR="00E45AF4" w:rsidTr="0027662F">
        <w:tc>
          <w:tcPr>
            <w:tcW w:w="186" w:type="pct"/>
            <w:vMerge/>
          </w:tcPr>
          <w:p w:rsidR="002B380F" w:rsidRDefault="002B380F" w:rsidP="00847435"/>
        </w:tc>
        <w:tc>
          <w:tcPr>
            <w:tcW w:w="1983" w:type="pct"/>
            <w:gridSpan w:val="16"/>
          </w:tcPr>
          <w:p w:rsidR="002B380F" w:rsidRPr="00B96E67" w:rsidRDefault="002B380F" w:rsidP="00BF0821">
            <w:pPr>
              <w:ind w:left="462"/>
              <w:jc w:val="center"/>
              <w:rPr>
                <w:rFonts w:ascii="Arial" w:hAnsi="Arial" w:cs="Arial"/>
              </w:rPr>
            </w:pPr>
            <w:r>
              <w:t>Non-Compliant</w:t>
            </w:r>
          </w:p>
        </w:tc>
        <w:tc>
          <w:tcPr>
            <w:tcW w:w="2832" w:type="pct"/>
            <w:gridSpan w:val="14"/>
          </w:tcPr>
          <w:p w:rsidR="002B380F" w:rsidRPr="00B96E67" w:rsidRDefault="002B380F" w:rsidP="00BF0821">
            <w:pPr>
              <w:ind w:left="462"/>
              <w:jc w:val="center"/>
              <w:rPr>
                <w:rFonts w:ascii="Arial" w:hAnsi="Arial" w:cs="Arial"/>
              </w:rPr>
            </w:pPr>
            <w:r>
              <w:rPr>
                <w:rFonts w:ascii="Arial" w:hAnsi="Arial" w:cs="Arial"/>
              </w:rPr>
              <w:t>0</w:t>
            </w:r>
          </w:p>
        </w:tc>
      </w:tr>
      <w:tr w:rsidR="002B380F" w:rsidTr="0027662F">
        <w:tc>
          <w:tcPr>
            <w:tcW w:w="186" w:type="pct"/>
            <w:vMerge w:val="restart"/>
          </w:tcPr>
          <w:p w:rsidR="002B380F" w:rsidRDefault="002B380F" w:rsidP="00847435"/>
        </w:tc>
        <w:tc>
          <w:tcPr>
            <w:tcW w:w="4814" w:type="pct"/>
            <w:gridSpan w:val="30"/>
          </w:tcPr>
          <w:p w:rsidR="002B380F" w:rsidRDefault="002B380F" w:rsidP="00673382">
            <w:pPr>
              <w:jc w:val="both"/>
            </w:pPr>
            <w:r w:rsidRPr="00673382">
              <w:t>Failure on the part of a bidder to submit a B-BBEE Verification Certificate from a Verification Agency accredited by the South African Accreditation System (SANAS), or a Registered Auditor approved by the Independent Regulatory Board of Auditors (IRBA) or a sworn affidavit confirming annual turnover and level of black ownership in case of an EME and QSE together with the bid, will be interpreted to mean that preference points for B-BBEE status level of contribution are not claimed.</w:t>
            </w:r>
          </w:p>
        </w:tc>
      </w:tr>
      <w:tr w:rsidR="002B380F" w:rsidTr="0027662F">
        <w:tc>
          <w:tcPr>
            <w:tcW w:w="186" w:type="pct"/>
            <w:vMerge/>
          </w:tcPr>
          <w:p w:rsidR="002B380F" w:rsidRDefault="002B380F" w:rsidP="00847435"/>
        </w:tc>
        <w:tc>
          <w:tcPr>
            <w:tcW w:w="4814" w:type="pct"/>
            <w:gridSpan w:val="30"/>
          </w:tcPr>
          <w:p w:rsidR="002B380F" w:rsidRDefault="002B380F" w:rsidP="001C7385">
            <w:r w:rsidRPr="00402587">
              <w:t xml:space="preserve">The purchaser reserves the right to require either before </w:t>
            </w:r>
            <w:r>
              <w:t xml:space="preserve">adjudicate the </w:t>
            </w:r>
            <w:r w:rsidRPr="00402587">
              <w:t>bid</w:t>
            </w:r>
            <w:r>
              <w:t xml:space="preserve"> </w:t>
            </w:r>
            <w:r w:rsidRPr="00402587">
              <w:t>or at any time subsequently</w:t>
            </w:r>
            <w:r>
              <w:t xml:space="preserve"> of the bidder </w:t>
            </w:r>
            <w:r w:rsidRPr="00402587">
              <w:t>to substantiate any claim to preferences in any manner required</w:t>
            </w:r>
            <w:r>
              <w:t>.</w:t>
            </w:r>
          </w:p>
        </w:tc>
      </w:tr>
      <w:tr w:rsidR="002B380F" w:rsidTr="0027662F">
        <w:tc>
          <w:tcPr>
            <w:tcW w:w="186" w:type="pct"/>
            <w:vMerge/>
          </w:tcPr>
          <w:p w:rsidR="002B380F" w:rsidRDefault="002B380F" w:rsidP="00847435"/>
        </w:tc>
        <w:tc>
          <w:tcPr>
            <w:tcW w:w="4814" w:type="pct"/>
            <w:gridSpan w:val="30"/>
            <w:tcBorders>
              <w:bottom w:val="single" w:sz="4" w:space="0" w:color="auto"/>
            </w:tcBorders>
          </w:tcPr>
          <w:p w:rsidR="002B380F" w:rsidRDefault="002B380F" w:rsidP="00402587">
            <w:pPr>
              <w:jc w:val="both"/>
            </w:pPr>
            <w:r>
              <w:t xml:space="preserve">A bidder who qualifies as </w:t>
            </w:r>
            <w:r w:rsidR="00F40C81">
              <w:t>an</w:t>
            </w:r>
            <w:r>
              <w:t xml:space="preserve"> EME in terms of the B-BBEE Act must submit </w:t>
            </w:r>
            <w:r w:rsidRPr="00AB295B">
              <w:t>a valid BBBEE certificate</w:t>
            </w:r>
            <w:r>
              <w:t xml:space="preserve"> </w:t>
            </w:r>
            <w:r w:rsidRPr="00AB295B">
              <w:t>(South African Companies)</w:t>
            </w:r>
            <w:r>
              <w:t xml:space="preserve"> if available or a sworn affidavit </w:t>
            </w:r>
            <w:r w:rsidR="00222951">
              <w:t xml:space="preserve">(SAPS) </w:t>
            </w:r>
            <w:r>
              <w:t xml:space="preserve">confirming Annual Total Revenue and Level of Black Ownership </w:t>
            </w:r>
            <w:r w:rsidRPr="00AB295B">
              <w:t>or</w:t>
            </w:r>
            <w:r w:rsidR="00222951">
              <w:t xml:space="preserve"> a</w:t>
            </w:r>
            <w:r w:rsidR="00222951" w:rsidRPr="00AB295B">
              <w:t xml:space="preserve"> Companies and Intellectual Property Commission (CIPC)</w:t>
            </w:r>
            <w:r w:rsidR="00222951">
              <w:t xml:space="preserve"> certificate stipulating Annual Total Revenue and Level of Black Ownership</w:t>
            </w:r>
            <w:r w:rsidRPr="00AB295B">
              <w:t>. A copy of the template for this affidavit is available on the Department of Trade and Industry website https:\\www.thedti.gov.za/gazette/Affidavit_EME.pdf</w:t>
            </w:r>
          </w:p>
          <w:p w:rsidR="002B380F" w:rsidRDefault="002B380F" w:rsidP="00402587">
            <w:pPr>
              <w:jc w:val="both"/>
            </w:pPr>
            <w:r>
              <w:t>A Bidder other than EME or QSE must submit their original and valid B-BBEE status level verification certificate or a certified copy thereof, substantiating their B-BBEE rating issued by a Registered Auditor approved by IRBA or a Verification Agency accredited by SANAS.</w:t>
            </w:r>
          </w:p>
          <w:p w:rsidR="002B380F" w:rsidRDefault="002B380F" w:rsidP="00402587">
            <w:pPr>
              <w:jc w:val="both"/>
            </w:pPr>
            <w:r>
              <w:t xml:space="preserve">A trust, consortium or joint venture, will qualify for points for their B-BBEE status level as a legal entity, if the entity submits their B-BBEE status level certificate. </w:t>
            </w:r>
          </w:p>
          <w:p w:rsidR="002B380F" w:rsidRDefault="002B380F" w:rsidP="00402587">
            <w:pPr>
              <w:jc w:val="both"/>
            </w:pPr>
            <w:r>
              <w:t>A trust, consortium, or joint venture will qualify for points for their B-BBEE status level as an unincorporated entity, if the entity submits their consolidated B-BBEE scorecard as if they were a group structure and that such a consolidated B-BBEE scorecard is prepared for every separate bid.</w:t>
            </w:r>
          </w:p>
          <w:p w:rsidR="002B380F" w:rsidRDefault="002B380F" w:rsidP="00402587">
            <w:pPr>
              <w:jc w:val="both"/>
            </w:pPr>
            <w:r>
              <w:t>Tertiary Institutions and Public Entities will be required to submit their B-BBEE status level certificates in terms of the specialized scorecard contained in the B-BBEE Codes of Good Practice.</w:t>
            </w:r>
          </w:p>
          <w:p w:rsidR="002B380F" w:rsidRDefault="002B380F" w:rsidP="00402587">
            <w:pPr>
              <w:jc w:val="both"/>
            </w:pPr>
            <w: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2B380F" w:rsidRDefault="002B380F" w:rsidP="00402587">
            <w:pPr>
              <w:jc w:val="both"/>
            </w:pPr>
            <w:r>
              <w:t xml:space="preserve">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 </w:t>
            </w:r>
          </w:p>
        </w:tc>
      </w:tr>
      <w:tr w:rsidR="002B380F" w:rsidTr="0027662F">
        <w:tc>
          <w:tcPr>
            <w:tcW w:w="186" w:type="pct"/>
          </w:tcPr>
          <w:p w:rsidR="002B380F" w:rsidRDefault="002B380F" w:rsidP="00847435"/>
        </w:tc>
        <w:tc>
          <w:tcPr>
            <w:tcW w:w="4814" w:type="pct"/>
            <w:gridSpan w:val="30"/>
            <w:shd w:val="clear" w:color="auto" w:fill="F2F2F2" w:themeFill="background1" w:themeFillShade="F2"/>
          </w:tcPr>
          <w:p w:rsidR="002B380F" w:rsidRPr="00402587" w:rsidRDefault="002B380F" w:rsidP="00801F0B">
            <w:pPr>
              <w:jc w:val="both"/>
              <w:rPr>
                <w:b/>
              </w:rPr>
            </w:pPr>
            <w:r w:rsidRPr="00402587">
              <w:rPr>
                <w:b/>
              </w:rPr>
              <w:t>BID DECLARATION</w:t>
            </w:r>
            <w:r>
              <w:rPr>
                <w:b/>
              </w:rPr>
              <w:t xml:space="preserve">: </w:t>
            </w:r>
            <w:r w:rsidRPr="00402587">
              <w:rPr>
                <w:b/>
              </w:rPr>
              <w:t>B-BBEE STATUS LEVEL OF CONTRIBUTION CLAIMED IN TERMS OF THE ABOVE TABLE:</w:t>
            </w:r>
          </w:p>
        </w:tc>
      </w:tr>
      <w:tr w:rsidR="00E45AF4" w:rsidTr="0027662F">
        <w:tc>
          <w:tcPr>
            <w:tcW w:w="186" w:type="pct"/>
            <w:vMerge w:val="restart"/>
          </w:tcPr>
          <w:p w:rsidR="002B380F" w:rsidRDefault="002B380F" w:rsidP="00B31104"/>
        </w:tc>
        <w:tc>
          <w:tcPr>
            <w:tcW w:w="2998" w:type="pct"/>
            <w:gridSpan w:val="21"/>
            <w:shd w:val="clear" w:color="auto" w:fill="F2F2F2" w:themeFill="background1" w:themeFillShade="F2"/>
          </w:tcPr>
          <w:p w:rsidR="002B380F" w:rsidRPr="00204E3D" w:rsidRDefault="002B380F" w:rsidP="00B31104">
            <w:r w:rsidRPr="00204E3D">
              <w:t xml:space="preserve">B-BBEE </w:t>
            </w:r>
            <w:r>
              <w:t>Status level claimed</w:t>
            </w:r>
          </w:p>
        </w:tc>
        <w:tc>
          <w:tcPr>
            <w:tcW w:w="1817" w:type="pct"/>
            <w:gridSpan w:val="9"/>
          </w:tcPr>
          <w:p w:rsidR="002B380F" w:rsidRPr="00204E3D" w:rsidRDefault="002B380F" w:rsidP="00B31104"/>
        </w:tc>
      </w:tr>
      <w:tr w:rsidR="00E45AF4" w:rsidTr="0027662F">
        <w:tc>
          <w:tcPr>
            <w:tcW w:w="186" w:type="pct"/>
            <w:vMerge/>
          </w:tcPr>
          <w:p w:rsidR="002B380F" w:rsidRDefault="002B380F" w:rsidP="00B31104"/>
        </w:tc>
        <w:tc>
          <w:tcPr>
            <w:tcW w:w="2998" w:type="pct"/>
            <w:gridSpan w:val="21"/>
            <w:tcBorders>
              <w:bottom w:val="single" w:sz="4" w:space="0" w:color="auto"/>
            </w:tcBorders>
            <w:shd w:val="clear" w:color="auto" w:fill="F2F2F2" w:themeFill="background1" w:themeFillShade="F2"/>
          </w:tcPr>
          <w:p w:rsidR="002B380F" w:rsidRPr="00204E3D" w:rsidRDefault="002B380F" w:rsidP="00B31104">
            <w:r>
              <w:t>Preference Points claimed</w:t>
            </w:r>
          </w:p>
        </w:tc>
        <w:tc>
          <w:tcPr>
            <w:tcW w:w="1817" w:type="pct"/>
            <w:gridSpan w:val="9"/>
            <w:tcBorders>
              <w:bottom w:val="single" w:sz="4" w:space="0" w:color="auto"/>
            </w:tcBorders>
          </w:tcPr>
          <w:p w:rsidR="002B380F" w:rsidRPr="00204E3D" w:rsidRDefault="002B380F" w:rsidP="00B31104"/>
        </w:tc>
      </w:tr>
      <w:tr w:rsidR="002B380F" w:rsidTr="0027662F">
        <w:tc>
          <w:tcPr>
            <w:tcW w:w="186" w:type="pct"/>
          </w:tcPr>
          <w:p w:rsidR="002B380F" w:rsidRDefault="002B380F" w:rsidP="00B31104"/>
        </w:tc>
        <w:tc>
          <w:tcPr>
            <w:tcW w:w="4814" w:type="pct"/>
            <w:gridSpan w:val="30"/>
            <w:shd w:val="clear" w:color="auto" w:fill="F2F2F2" w:themeFill="background1" w:themeFillShade="F2"/>
          </w:tcPr>
          <w:p w:rsidR="002B380F" w:rsidRPr="00402587" w:rsidRDefault="002B380F" w:rsidP="00402587">
            <w:pPr>
              <w:jc w:val="both"/>
              <w:rPr>
                <w:b/>
              </w:rPr>
            </w:pPr>
            <w:r w:rsidRPr="00402587">
              <w:rPr>
                <w:b/>
              </w:rPr>
              <w:t>BID DECLARATION</w:t>
            </w:r>
            <w:r>
              <w:rPr>
                <w:b/>
              </w:rPr>
              <w:t>: SUB-CONTRACTING</w:t>
            </w:r>
          </w:p>
        </w:tc>
      </w:tr>
      <w:tr w:rsidR="00E45AF4" w:rsidTr="0027662F">
        <w:tc>
          <w:tcPr>
            <w:tcW w:w="186" w:type="pct"/>
          </w:tcPr>
          <w:p w:rsidR="002B380F" w:rsidRDefault="002B380F" w:rsidP="00B31104"/>
        </w:tc>
        <w:tc>
          <w:tcPr>
            <w:tcW w:w="3890" w:type="pct"/>
            <w:gridSpan w:val="28"/>
            <w:shd w:val="clear" w:color="auto" w:fill="F2F2F2" w:themeFill="background1" w:themeFillShade="F2"/>
          </w:tcPr>
          <w:p w:rsidR="002B380F" w:rsidRPr="00B96E67" w:rsidRDefault="002B380F" w:rsidP="00B31104">
            <w:pPr>
              <w:spacing w:line="360" w:lineRule="auto"/>
              <w:rPr>
                <w:rFonts w:ascii="Arial" w:hAnsi="Arial" w:cs="Arial"/>
              </w:rPr>
            </w:pPr>
            <w:r w:rsidRPr="00B96E67">
              <w:rPr>
                <w:rFonts w:ascii="Arial" w:hAnsi="Arial" w:cs="Arial"/>
              </w:rPr>
              <w:t>Will any portion of the contract be sub-contracted?</w:t>
            </w:r>
          </w:p>
        </w:tc>
        <w:tc>
          <w:tcPr>
            <w:tcW w:w="924" w:type="pct"/>
            <w:gridSpan w:val="2"/>
          </w:tcPr>
          <w:p w:rsidR="002B380F" w:rsidRPr="00B96E67" w:rsidRDefault="002B380F" w:rsidP="00B31104">
            <w:pPr>
              <w:spacing w:line="360" w:lineRule="auto"/>
              <w:rPr>
                <w:rFonts w:ascii="Arial" w:hAnsi="Arial" w:cs="Arial"/>
              </w:rPr>
            </w:pPr>
            <w:r>
              <w:rPr>
                <w:rFonts w:ascii="Arial" w:hAnsi="Arial" w:cs="Arial"/>
              </w:rPr>
              <w:t>YES / NO</w:t>
            </w:r>
          </w:p>
        </w:tc>
      </w:tr>
      <w:tr w:rsidR="002B380F" w:rsidTr="0027662F">
        <w:tc>
          <w:tcPr>
            <w:tcW w:w="186" w:type="pct"/>
            <w:vMerge w:val="restart"/>
          </w:tcPr>
          <w:p w:rsidR="002B380F" w:rsidRDefault="002B380F" w:rsidP="00B31104"/>
        </w:tc>
        <w:tc>
          <w:tcPr>
            <w:tcW w:w="4814" w:type="pct"/>
            <w:gridSpan w:val="30"/>
            <w:shd w:val="clear" w:color="auto" w:fill="F2F2F2" w:themeFill="background1" w:themeFillShade="F2"/>
          </w:tcPr>
          <w:p w:rsidR="002B380F" w:rsidRPr="00B96E67" w:rsidRDefault="002B380F" w:rsidP="00B31104">
            <w:pPr>
              <w:spacing w:line="360" w:lineRule="auto"/>
              <w:rPr>
                <w:rFonts w:ascii="Arial" w:hAnsi="Arial" w:cs="Arial"/>
              </w:rPr>
            </w:pPr>
            <w:r w:rsidRPr="001016AB">
              <w:rPr>
                <w:rFonts w:ascii="Arial" w:hAnsi="Arial" w:cs="Arial"/>
              </w:rPr>
              <w:t>If Yes, indicate:</w:t>
            </w:r>
          </w:p>
        </w:tc>
      </w:tr>
      <w:tr w:rsidR="00E45AF4" w:rsidTr="0027662F">
        <w:tc>
          <w:tcPr>
            <w:tcW w:w="186" w:type="pct"/>
            <w:vMerge/>
          </w:tcPr>
          <w:p w:rsidR="002B380F" w:rsidRDefault="002B380F" w:rsidP="00B31104"/>
        </w:tc>
        <w:tc>
          <w:tcPr>
            <w:tcW w:w="2692" w:type="pct"/>
            <w:gridSpan w:val="20"/>
            <w:shd w:val="clear" w:color="auto" w:fill="F2F2F2" w:themeFill="background1" w:themeFillShade="F2"/>
          </w:tcPr>
          <w:p w:rsidR="002B380F" w:rsidRPr="00B96E67" w:rsidRDefault="002B380F" w:rsidP="00B31104">
            <w:pPr>
              <w:spacing w:line="360" w:lineRule="auto"/>
              <w:ind w:left="962"/>
              <w:jc w:val="both"/>
              <w:rPr>
                <w:rFonts w:ascii="Arial" w:hAnsi="Arial" w:cs="Arial"/>
              </w:rPr>
            </w:pPr>
            <w:r w:rsidRPr="00B96E67">
              <w:rPr>
                <w:rFonts w:ascii="Arial" w:hAnsi="Arial" w:cs="Arial"/>
              </w:rPr>
              <w:t>What percentage of the contract will be subcontracted?</w:t>
            </w:r>
          </w:p>
        </w:tc>
        <w:tc>
          <w:tcPr>
            <w:tcW w:w="2123" w:type="pct"/>
            <w:gridSpan w:val="10"/>
          </w:tcPr>
          <w:p w:rsidR="002B380F" w:rsidRPr="00B96E67" w:rsidRDefault="002B380F" w:rsidP="00B31104">
            <w:pPr>
              <w:spacing w:line="360" w:lineRule="auto"/>
              <w:rPr>
                <w:rFonts w:ascii="Arial" w:hAnsi="Arial" w:cs="Arial"/>
              </w:rPr>
            </w:pPr>
          </w:p>
        </w:tc>
      </w:tr>
      <w:tr w:rsidR="00E45AF4" w:rsidTr="0027662F">
        <w:tc>
          <w:tcPr>
            <w:tcW w:w="186" w:type="pct"/>
            <w:vMerge/>
          </w:tcPr>
          <w:p w:rsidR="002B380F" w:rsidRDefault="002B380F" w:rsidP="00B31104"/>
        </w:tc>
        <w:tc>
          <w:tcPr>
            <w:tcW w:w="2692" w:type="pct"/>
            <w:gridSpan w:val="20"/>
            <w:shd w:val="clear" w:color="auto" w:fill="F2F2F2" w:themeFill="background1" w:themeFillShade="F2"/>
          </w:tcPr>
          <w:p w:rsidR="002B380F" w:rsidRPr="00B96E67" w:rsidRDefault="002B380F" w:rsidP="00402587">
            <w:pPr>
              <w:spacing w:line="360" w:lineRule="auto"/>
              <w:ind w:left="962"/>
              <w:jc w:val="both"/>
              <w:rPr>
                <w:rFonts w:ascii="Arial" w:hAnsi="Arial" w:cs="Arial"/>
              </w:rPr>
            </w:pPr>
            <w:r>
              <w:rPr>
                <w:rFonts w:ascii="Arial" w:hAnsi="Arial" w:cs="Arial"/>
              </w:rPr>
              <w:t>Names of the sub-contractor</w:t>
            </w:r>
          </w:p>
        </w:tc>
        <w:tc>
          <w:tcPr>
            <w:tcW w:w="2123" w:type="pct"/>
            <w:gridSpan w:val="10"/>
          </w:tcPr>
          <w:p w:rsidR="002B380F" w:rsidRPr="00B96E67" w:rsidRDefault="002B380F" w:rsidP="00B31104">
            <w:pPr>
              <w:spacing w:line="360" w:lineRule="auto"/>
              <w:rPr>
                <w:rFonts w:ascii="Arial" w:hAnsi="Arial" w:cs="Arial"/>
              </w:rPr>
            </w:pPr>
          </w:p>
        </w:tc>
      </w:tr>
      <w:tr w:rsidR="00E45AF4" w:rsidTr="0027662F">
        <w:tc>
          <w:tcPr>
            <w:tcW w:w="186" w:type="pct"/>
            <w:vMerge/>
          </w:tcPr>
          <w:p w:rsidR="002B380F" w:rsidRDefault="002B380F" w:rsidP="00B31104"/>
        </w:tc>
        <w:tc>
          <w:tcPr>
            <w:tcW w:w="2692" w:type="pct"/>
            <w:gridSpan w:val="20"/>
            <w:shd w:val="clear" w:color="auto" w:fill="F2F2F2" w:themeFill="background1" w:themeFillShade="F2"/>
          </w:tcPr>
          <w:p w:rsidR="002B380F" w:rsidRPr="00B96E67" w:rsidRDefault="002B380F" w:rsidP="00B31104">
            <w:pPr>
              <w:spacing w:line="360" w:lineRule="auto"/>
              <w:ind w:left="962"/>
              <w:jc w:val="both"/>
              <w:rPr>
                <w:rFonts w:ascii="Arial" w:hAnsi="Arial" w:cs="Arial"/>
              </w:rPr>
            </w:pPr>
            <w:r w:rsidRPr="00B96E67">
              <w:rPr>
                <w:rFonts w:ascii="Arial" w:hAnsi="Arial" w:cs="Arial"/>
              </w:rPr>
              <w:t>The B-BBEE sta</w:t>
            </w:r>
            <w:r>
              <w:rPr>
                <w:rFonts w:ascii="Arial" w:hAnsi="Arial" w:cs="Arial"/>
              </w:rPr>
              <w:t>tus level of the sub-contractor</w:t>
            </w:r>
          </w:p>
        </w:tc>
        <w:tc>
          <w:tcPr>
            <w:tcW w:w="2123" w:type="pct"/>
            <w:gridSpan w:val="10"/>
          </w:tcPr>
          <w:p w:rsidR="002B380F" w:rsidRPr="00B96E67" w:rsidRDefault="002B380F" w:rsidP="00B31104">
            <w:pPr>
              <w:spacing w:line="360" w:lineRule="auto"/>
              <w:rPr>
                <w:rFonts w:ascii="Arial" w:hAnsi="Arial" w:cs="Arial"/>
              </w:rPr>
            </w:pPr>
          </w:p>
        </w:tc>
      </w:tr>
      <w:tr w:rsidR="00E45AF4" w:rsidTr="0027662F">
        <w:tc>
          <w:tcPr>
            <w:tcW w:w="186" w:type="pct"/>
            <w:vMerge/>
          </w:tcPr>
          <w:p w:rsidR="002B380F" w:rsidRDefault="002B380F" w:rsidP="00B31104"/>
        </w:tc>
        <w:tc>
          <w:tcPr>
            <w:tcW w:w="2692" w:type="pct"/>
            <w:gridSpan w:val="20"/>
            <w:shd w:val="clear" w:color="auto" w:fill="F2F2F2" w:themeFill="background1" w:themeFillShade="F2"/>
          </w:tcPr>
          <w:p w:rsidR="002B380F" w:rsidRPr="00B96E67" w:rsidRDefault="002B380F" w:rsidP="00B31104">
            <w:pPr>
              <w:spacing w:line="360" w:lineRule="auto"/>
              <w:ind w:left="962"/>
              <w:jc w:val="both"/>
              <w:rPr>
                <w:rFonts w:ascii="Arial" w:hAnsi="Arial" w:cs="Arial"/>
              </w:rPr>
            </w:pPr>
            <w:r w:rsidRPr="00B96E67">
              <w:rPr>
                <w:rFonts w:ascii="Arial" w:hAnsi="Arial" w:cs="Arial"/>
              </w:rPr>
              <w:t>Whether the sub-contractor is an EME?</w:t>
            </w:r>
          </w:p>
        </w:tc>
        <w:tc>
          <w:tcPr>
            <w:tcW w:w="2123" w:type="pct"/>
            <w:gridSpan w:val="10"/>
          </w:tcPr>
          <w:p w:rsidR="002B380F" w:rsidRPr="00B96E67" w:rsidRDefault="002B380F" w:rsidP="00B31104">
            <w:pPr>
              <w:spacing w:line="360" w:lineRule="auto"/>
              <w:rPr>
                <w:rFonts w:ascii="Arial" w:hAnsi="Arial" w:cs="Arial"/>
              </w:rPr>
            </w:pPr>
            <w:r>
              <w:rPr>
                <w:rFonts w:ascii="Arial" w:hAnsi="Arial" w:cs="Arial"/>
              </w:rPr>
              <w:t>YES / NO</w:t>
            </w:r>
          </w:p>
        </w:tc>
      </w:tr>
      <w:tr w:rsidR="002B380F" w:rsidTr="0027662F">
        <w:tc>
          <w:tcPr>
            <w:tcW w:w="186" w:type="pct"/>
          </w:tcPr>
          <w:p w:rsidR="002B380F" w:rsidRDefault="002B380F" w:rsidP="00847435"/>
        </w:tc>
        <w:tc>
          <w:tcPr>
            <w:tcW w:w="4814" w:type="pct"/>
            <w:gridSpan w:val="30"/>
          </w:tcPr>
          <w:p w:rsidR="002B380F" w:rsidRDefault="002B380F" w:rsidP="00801F0B">
            <w:pPr>
              <w:jc w:val="both"/>
            </w:pPr>
            <w:r>
              <w:t>I/we, the undersigned, who is/are duly authorized to do on behalf of the company/firm, certify that the points claimed, based on the B-BBEE status level of contribution of the foregoing certificate, qualifies the company/ firm for the preference(s) shown and I/we acknowledge that:</w:t>
            </w:r>
          </w:p>
          <w:p w:rsidR="002B380F" w:rsidRDefault="002B380F" w:rsidP="00801F0B">
            <w:pPr>
              <w:ind w:left="537"/>
              <w:jc w:val="both"/>
            </w:pPr>
            <w:r>
              <w:t>The information furnished is true and correct;</w:t>
            </w:r>
          </w:p>
          <w:p w:rsidR="002B380F" w:rsidRDefault="002B380F" w:rsidP="00801F0B">
            <w:pPr>
              <w:ind w:left="537"/>
              <w:jc w:val="both"/>
            </w:pPr>
            <w:r>
              <w:t>The preference points claimed are in accordance with the Preferential Procurement Policy Framework Act and its Regulations;</w:t>
            </w:r>
          </w:p>
          <w:p w:rsidR="002B380F" w:rsidRDefault="002B380F" w:rsidP="00801F0B">
            <w:pPr>
              <w:ind w:left="537"/>
              <w:jc w:val="both"/>
            </w:pPr>
            <w:r>
              <w:t xml:space="preserve">In the event of a contract being awarded as a result of points claimed as shown above, the contractor may be required to furnish documentary proof to the satisfaction of the purchaser that the claims are correct; </w:t>
            </w:r>
          </w:p>
          <w:p w:rsidR="002B380F" w:rsidRDefault="002B380F" w:rsidP="00801F0B">
            <w:pPr>
              <w:ind w:left="537"/>
              <w:jc w:val="both"/>
            </w:pPr>
            <w:r>
              <w:t>If the B-BBEE status level of contribution has been claimed or obtained on a fraudulent basis or any of the conditions of contract have not been fulfilled, the purchaser may, in addition to any other remedy it may have –</w:t>
            </w:r>
          </w:p>
          <w:p w:rsidR="002B380F" w:rsidRDefault="002B380F" w:rsidP="00801F0B">
            <w:pPr>
              <w:ind w:left="1387"/>
              <w:jc w:val="both"/>
            </w:pPr>
            <w:r>
              <w:t>Disqualify the Bidder from the bidding process;</w:t>
            </w:r>
          </w:p>
          <w:p w:rsidR="002B380F" w:rsidRDefault="002B380F" w:rsidP="00801F0B">
            <w:pPr>
              <w:ind w:left="1387"/>
              <w:jc w:val="both"/>
            </w:pPr>
            <w:r>
              <w:t>Recover costs, losses or damages it has incurred or suffered as a result of that Bidder’s conduct;</w:t>
            </w:r>
          </w:p>
          <w:p w:rsidR="002B380F" w:rsidRDefault="002B380F" w:rsidP="00801F0B">
            <w:pPr>
              <w:ind w:left="1387"/>
              <w:jc w:val="both"/>
            </w:pPr>
            <w:r>
              <w:t>Cancel the contract and claim any damages which it has suffered as a result of having to make less favourable arrangements due to such cancellation;</w:t>
            </w:r>
          </w:p>
          <w:p w:rsidR="002B380F" w:rsidRDefault="002B380F" w:rsidP="00801F0B">
            <w:pPr>
              <w:ind w:left="1387"/>
              <w:jc w:val="both"/>
            </w:pPr>
            <w:r>
              <w:lastRenderedPageBreak/>
              <w:t xml:space="preserve">Restrict the Bidder or contractor, its shareholders and directors, or only the shareholders and directors who acted on a fraudulent basis, from obtaining business from any organ of state for a period not exceeding ten (10) years, after the audi alteram partem (hear the other side) rule has been applied; and forward the matter for criminal prosecution; and </w:t>
            </w:r>
          </w:p>
          <w:p w:rsidR="002B380F" w:rsidRDefault="002B380F" w:rsidP="00801F0B">
            <w:pPr>
              <w:ind w:left="1387"/>
              <w:jc w:val="both"/>
            </w:pPr>
            <w:r>
              <w:t>Forward the matter for criminal prosecution.</w:t>
            </w:r>
          </w:p>
        </w:tc>
      </w:tr>
      <w:tr w:rsidR="002B380F" w:rsidTr="008A330C">
        <w:tc>
          <w:tcPr>
            <w:tcW w:w="5000" w:type="pct"/>
            <w:gridSpan w:val="31"/>
          </w:tcPr>
          <w:p w:rsidR="002B380F" w:rsidRDefault="002B380F" w:rsidP="00EA3E56">
            <w:pPr>
              <w:pStyle w:val="Heading1"/>
              <w:numPr>
                <w:ilvl w:val="0"/>
                <w:numId w:val="33"/>
              </w:numPr>
              <w:outlineLvl w:val="0"/>
            </w:pPr>
            <w:bookmarkStart w:id="15" w:name="_Toc459017139"/>
            <w:r>
              <w:rPr>
                <w:caps w:val="0"/>
              </w:rPr>
              <w:lastRenderedPageBreak/>
              <w:t>DUE DILIGENCE REQUIREMENTS</w:t>
            </w:r>
            <w:bookmarkEnd w:id="15"/>
          </w:p>
        </w:tc>
      </w:tr>
      <w:tr w:rsidR="002B380F" w:rsidTr="0027662F">
        <w:tc>
          <w:tcPr>
            <w:tcW w:w="186" w:type="pct"/>
            <w:vMerge w:val="restart"/>
          </w:tcPr>
          <w:p w:rsidR="002B380F" w:rsidRDefault="002B380F" w:rsidP="00C207FC"/>
        </w:tc>
        <w:tc>
          <w:tcPr>
            <w:tcW w:w="4814" w:type="pct"/>
            <w:gridSpan w:val="30"/>
            <w:shd w:val="clear" w:color="auto" w:fill="F2F2F2" w:themeFill="background1" w:themeFillShade="F2"/>
          </w:tcPr>
          <w:p w:rsidR="002B380F" w:rsidRPr="004F28A6" w:rsidRDefault="002B380F" w:rsidP="00C207FC">
            <w:pPr>
              <w:rPr>
                <w:rStyle w:val="Strong"/>
                <w:rFonts w:asciiTheme="minorHAnsi" w:hAnsiTheme="minorHAnsi" w:cstheme="minorHAnsi"/>
              </w:rPr>
            </w:pPr>
            <w:r w:rsidRPr="004F28A6">
              <w:rPr>
                <w:rStyle w:val="Strong"/>
                <w:rFonts w:asciiTheme="minorHAnsi" w:hAnsiTheme="minorHAnsi" w:cstheme="minorHAnsi"/>
              </w:rPr>
              <w:t>Contactable References</w:t>
            </w:r>
          </w:p>
        </w:tc>
      </w:tr>
      <w:tr w:rsidR="002B380F" w:rsidTr="0027662F">
        <w:trPr>
          <w:trHeight w:val="1596"/>
        </w:trPr>
        <w:tc>
          <w:tcPr>
            <w:tcW w:w="186" w:type="pct"/>
            <w:vMerge/>
          </w:tcPr>
          <w:p w:rsidR="002B380F" w:rsidRDefault="002B380F" w:rsidP="00C207FC"/>
        </w:tc>
        <w:tc>
          <w:tcPr>
            <w:tcW w:w="4814" w:type="pct"/>
            <w:gridSpan w:val="30"/>
          </w:tcPr>
          <w:p w:rsidR="002B380F" w:rsidRPr="002A7D10" w:rsidRDefault="002B380F" w:rsidP="00F12627">
            <w:pPr>
              <w:jc w:val="both"/>
              <w:rPr>
                <w:rStyle w:val="Strong"/>
              </w:rPr>
            </w:pPr>
            <w:r w:rsidRPr="002A7D10">
              <w:t>The bidder is required to supply at least three (3) reference letters</w:t>
            </w:r>
            <w:r w:rsidR="00BF7D7A">
              <w:t xml:space="preserve"> per relationsh</w:t>
            </w:r>
            <w:r w:rsidR="00F12627">
              <w:t xml:space="preserve">ip where applicable (i.e. professionalism, reliable, satisfactory </w:t>
            </w:r>
            <w:r w:rsidR="00BF7D7A">
              <w:t>etc.)</w:t>
            </w:r>
            <w:r w:rsidRPr="002A7D10">
              <w:t xml:space="preserve">, as per the format under </w:t>
            </w:r>
            <w:r>
              <w:t xml:space="preserve">the </w:t>
            </w:r>
            <w:r w:rsidRPr="002A7D10">
              <w:t>Annexure</w:t>
            </w:r>
            <w:r>
              <w:t xml:space="preserve"> section.</w:t>
            </w:r>
            <w:r w:rsidRPr="002A7D10">
              <w:t xml:space="preserve"> </w:t>
            </w:r>
            <w:r w:rsidR="00222951">
              <w:t xml:space="preserve">The form is for those customers for whom the bidder has completed work within the last twelve months and current work in progress. </w:t>
            </w:r>
            <w:r w:rsidRPr="002A7D10">
              <w:t xml:space="preserve">The </w:t>
            </w:r>
            <w:r w:rsidR="00222951">
              <w:t xml:space="preserve">customers are to </w:t>
            </w:r>
            <w:r w:rsidRPr="002A7D10">
              <w:t xml:space="preserve">complete </w:t>
            </w:r>
            <w:r w:rsidR="00222951">
              <w:t xml:space="preserve">the form </w:t>
            </w:r>
            <w:r w:rsidRPr="002A7D10">
              <w:t>on their company letterhead</w:t>
            </w:r>
            <w:r>
              <w:t xml:space="preserve">. </w:t>
            </w:r>
          </w:p>
        </w:tc>
      </w:tr>
      <w:tr w:rsidR="002B380F" w:rsidTr="0027662F">
        <w:tc>
          <w:tcPr>
            <w:tcW w:w="186" w:type="pct"/>
            <w:vMerge w:val="restart"/>
          </w:tcPr>
          <w:p w:rsidR="002B380F" w:rsidRDefault="002B380F" w:rsidP="00C207FC"/>
        </w:tc>
        <w:tc>
          <w:tcPr>
            <w:tcW w:w="4814" w:type="pct"/>
            <w:gridSpan w:val="30"/>
            <w:shd w:val="clear" w:color="auto" w:fill="F2F2F2" w:themeFill="background1" w:themeFillShade="F2"/>
          </w:tcPr>
          <w:p w:rsidR="002B380F" w:rsidRDefault="002B380F" w:rsidP="004F28A6">
            <w:r w:rsidRPr="004F28A6">
              <w:rPr>
                <w:rStyle w:val="Strong"/>
                <w:rFonts w:asciiTheme="minorHAnsi" w:hAnsiTheme="minorHAnsi" w:cstheme="minorHAnsi"/>
              </w:rPr>
              <w:t xml:space="preserve">Written References </w:t>
            </w:r>
            <w:r>
              <w:rPr>
                <w:rStyle w:val="Strong"/>
                <w:rFonts w:asciiTheme="minorHAnsi" w:hAnsiTheme="minorHAnsi" w:cstheme="minorHAnsi"/>
              </w:rPr>
              <w:t>f</w:t>
            </w:r>
            <w:r w:rsidRPr="004F28A6">
              <w:rPr>
                <w:rStyle w:val="Strong"/>
                <w:rFonts w:asciiTheme="minorHAnsi" w:hAnsiTheme="minorHAnsi" w:cstheme="minorHAnsi"/>
              </w:rPr>
              <w:t>rom South African Revenue Services</w:t>
            </w:r>
            <w:r w:rsidR="00023202">
              <w:rPr>
                <w:rStyle w:val="Strong"/>
                <w:rFonts w:asciiTheme="minorHAnsi" w:hAnsiTheme="minorHAnsi" w:cstheme="minorHAnsi"/>
              </w:rPr>
              <w:t xml:space="preserve"> for either companies not registered in South Africa or do not have a local registered subsidiary</w:t>
            </w:r>
          </w:p>
        </w:tc>
      </w:tr>
      <w:tr w:rsidR="002B380F" w:rsidTr="0027662F">
        <w:tc>
          <w:tcPr>
            <w:tcW w:w="186" w:type="pct"/>
            <w:vMerge/>
          </w:tcPr>
          <w:p w:rsidR="002B380F" w:rsidRDefault="002B380F" w:rsidP="00C207FC"/>
        </w:tc>
        <w:tc>
          <w:tcPr>
            <w:tcW w:w="4814" w:type="pct"/>
            <w:gridSpan w:val="30"/>
          </w:tcPr>
          <w:p w:rsidR="002B380F" w:rsidRDefault="002B380F" w:rsidP="00801F0B">
            <w:pPr>
              <w:jc w:val="both"/>
            </w:pPr>
            <w:r w:rsidRPr="00C1473A">
              <w:t>Bidder is required to provide evidence of good standing with their tax office</w:t>
            </w:r>
            <w:r>
              <w:t xml:space="preserve"> (overseas and local).</w:t>
            </w:r>
          </w:p>
          <w:p w:rsidR="002B380F" w:rsidRDefault="002B380F" w:rsidP="00B31104">
            <w:pPr>
              <w:jc w:val="both"/>
            </w:pPr>
            <w:r>
              <w:t>Where the bidder is a South African citizen and meets the threshold for tax registration, the Central Supplier Database registration provided the verification of the bidder’s tax status. Foreign bidders, where they have a South African legal registered entity, must comply with this requirement.</w:t>
            </w:r>
          </w:p>
          <w:p w:rsidR="002B380F" w:rsidRPr="00B96E67" w:rsidRDefault="002B380F" w:rsidP="00B31104">
            <w:pPr>
              <w:jc w:val="both"/>
              <w:rPr>
                <w:rFonts w:ascii="Arial" w:hAnsi="Arial" w:cs="Arial"/>
              </w:rPr>
            </w:pPr>
            <w:r>
              <w:t>Where the foreign bidders do not have a South African legal entity, they are exempt from this requirement. For due diligence, where their country of residence has the same requirement of tax status, a copy of that certificate should be provided.</w:t>
            </w:r>
          </w:p>
        </w:tc>
      </w:tr>
      <w:tr w:rsidR="002B380F" w:rsidTr="0027662F">
        <w:tc>
          <w:tcPr>
            <w:tcW w:w="186" w:type="pct"/>
            <w:vMerge w:val="restart"/>
          </w:tcPr>
          <w:p w:rsidR="002B380F" w:rsidRDefault="002B380F" w:rsidP="00C207FC"/>
        </w:tc>
        <w:tc>
          <w:tcPr>
            <w:tcW w:w="4814" w:type="pct"/>
            <w:gridSpan w:val="30"/>
            <w:shd w:val="clear" w:color="auto" w:fill="F2F2F2" w:themeFill="background1" w:themeFillShade="F2"/>
          </w:tcPr>
          <w:p w:rsidR="002B380F" w:rsidRPr="00094A72" w:rsidRDefault="002B380F" w:rsidP="004F28A6">
            <w:pPr>
              <w:rPr>
                <w:rStyle w:val="Strong"/>
              </w:rPr>
            </w:pPr>
            <w:r>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 xml:space="preserve">9: </w:t>
            </w:r>
            <w:r>
              <w:rPr>
                <w:rStyle w:val="Strong"/>
                <w:rFonts w:asciiTheme="minorHAnsi" w:hAnsiTheme="minorHAnsi" w:cstheme="minorHAnsi"/>
              </w:rPr>
              <w:t>C</w:t>
            </w:r>
            <w:r w:rsidRPr="004F28A6">
              <w:rPr>
                <w:rStyle w:val="Strong"/>
                <w:rFonts w:asciiTheme="minorHAnsi" w:hAnsiTheme="minorHAnsi" w:cstheme="minorHAnsi"/>
              </w:rPr>
              <w:t xml:space="preserve">ERTIFICATE OF </w:t>
            </w:r>
            <w:r>
              <w:rPr>
                <w:rStyle w:val="Strong"/>
                <w:rFonts w:asciiTheme="minorHAnsi" w:hAnsiTheme="minorHAnsi" w:cstheme="minorHAnsi"/>
              </w:rPr>
              <w:t>I</w:t>
            </w:r>
            <w:r w:rsidRPr="004F28A6">
              <w:rPr>
                <w:rStyle w:val="Strong"/>
                <w:rFonts w:asciiTheme="minorHAnsi" w:hAnsiTheme="minorHAnsi" w:cstheme="minorHAnsi"/>
              </w:rPr>
              <w:t xml:space="preserve">NDEPENDENT </w:t>
            </w:r>
            <w:r>
              <w:rPr>
                <w:rStyle w:val="Strong"/>
                <w:rFonts w:asciiTheme="minorHAnsi" w:hAnsiTheme="minorHAnsi" w:cstheme="minorHAnsi"/>
              </w:rPr>
              <w:t>B</w:t>
            </w:r>
            <w:r w:rsidRPr="004F28A6">
              <w:rPr>
                <w:rStyle w:val="Strong"/>
                <w:rFonts w:asciiTheme="minorHAnsi" w:hAnsiTheme="minorHAnsi" w:cstheme="minorHAnsi"/>
              </w:rPr>
              <w:t xml:space="preserve">ID </w:t>
            </w:r>
            <w:r>
              <w:rPr>
                <w:rStyle w:val="Strong"/>
                <w:rFonts w:asciiTheme="minorHAnsi" w:hAnsiTheme="minorHAnsi" w:cstheme="minorHAnsi"/>
              </w:rPr>
              <w:t>D</w:t>
            </w:r>
            <w:r w:rsidRPr="004F28A6">
              <w:rPr>
                <w:rStyle w:val="Strong"/>
                <w:rFonts w:asciiTheme="minorHAnsi" w:hAnsiTheme="minorHAnsi" w:cstheme="minorHAnsi"/>
              </w:rPr>
              <w:t>ETERMINATION</w:t>
            </w:r>
          </w:p>
        </w:tc>
      </w:tr>
      <w:tr w:rsidR="002B380F" w:rsidTr="0027662F">
        <w:tc>
          <w:tcPr>
            <w:tcW w:w="186" w:type="pct"/>
            <w:vMerge/>
          </w:tcPr>
          <w:p w:rsidR="002B380F" w:rsidRDefault="002B380F" w:rsidP="00847435"/>
        </w:tc>
        <w:tc>
          <w:tcPr>
            <w:tcW w:w="4814" w:type="pct"/>
            <w:gridSpan w:val="30"/>
          </w:tcPr>
          <w:p w:rsidR="002B380F" w:rsidRPr="00094A72" w:rsidRDefault="002B380F" w:rsidP="00B31104">
            <w:pPr>
              <w:jc w:val="both"/>
            </w:pPr>
            <w:r w:rsidRPr="00094A72">
              <w:t xml:space="preserve">I, the undersigned, in submitting this Bid in response to the invitation for the Bid made by the </w:t>
            </w:r>
            <w:r>
              <w:t>National Research Foundation</w:t>
            </w:r>
            <w:r w:rsidRPr="00094A72">
              <w:t>, do hereby make the following statements that I certify to be true and complete in every respect:</w:t>
            </w:r>
          </w:p>
        </w:tc>
      </w:tr>
      <w:tr w:rsidR="002B380F" w:rsidTr="0027662F">
        <w:tc>
          <w:tcPr>
            <w:tcW w:w="186" w:type="pct"/>
            <w:vMerge/>
          </w:tcPr>
          <w:p w:rsidR="002B380F" w:rsidRDefault="002B380F" w:rsidP="00847435"/>
        </w:tc>
        <w:tc>
          <w:tcPr>
            <w:tcW w:w="4814" w:type="pct"/>
            <w:gridSpan w:val="30"/>
          </w:tcPr>
          <w:p w:rsidR="002B380F" w:rsidRPr="00094A72" w:rsidRDefault="002B380F" w:rsidP="00801F0B">
            <w:pPr>
              <w:ind w:left="541"/>
              <w:jc w:val="both"/>
            </w:pPr>
            <w:r w:rsidRPr="00094A72">
              <w:t>I have read and I understand the contents of this Certificate;</w:t>
            </w:r>
          </w:p>
        </w:tc>
      </w:tr>
      <w:tr w:rsidR="002B380F" w:rsidTr="0027662F">
        <w:tc>
          <w:tcPr>
            <w:tcW w:w="186" w:type="pct"/>
            <w:vMerge/>
          </w:tcPr>
          <w:p w:rsidR="002B380F" w:rsidRDefault="002B380F" w:rsidP="00847435"/>
        </w:tc>
        <w:tc>
          <w:tcPr>
            <w:tcW w:w="4814" w:type="pct"/>
            <w:gridSpan w:val="30"/>
          </w:tcPr>
          <w:p w:rsidR="002B380F" w:rsidRPr="00094A72" w:rsidRDefault="002B380F" w:rsidP="00801F0B">
            <w:pPr>
              <w:ind w:left="541"/>
              <w:jc w:val="both"/>
            </w:pPr>
            <w:r w:rsidRPr="00094A72">
              <w:t>I understand that the Bid will be disqualified if this Certificate is found not to be true and complete in every respect;</w:t>
            </w:r>
          </w:p>
        </w:tc>
      </w:tr>
      <w:tr w:rsidR="002B380F" w:rsidTr="0027662F">
        <w:tc>
          <w:tcPr>
            <w:tcW w:w="186" w:type="pct"/>
            <w:vMerge/>
          </w:tcPr>
          <w:p w:rsidR="002B380F" w:rsidRDefault="002B380F" w:rsidP="00847435"/>
        </w:tc>
        <w:tc>
          <w:tcPr>
            <w:tcW w:w="4814" w:type="pct"/>
            <w:gridSpan w:val="30"/>
          </w:tcPr>
          <w:p w:rsidR="002B380F" w:rsidRPr="00094A72" w:rsidRDefault="002B380F" w:rsidP="00801F0B">
            <w:pPr>
              <w:ind w:left="541"/>
              <w:jc w:val="both"/>
            </w:pPr>
            <w:r w:rsidRPr="00094A72">
              <w:t xml:space="preserve">I am authorised by the Bidder to sign this Certificate, and to submit the Bid, on behalf </w:t>
            </w:r>
            <w:r w:rsidRPr="00094A72">
              <w:lastRenderedPageBreak/>
              <w:t>of the Bidder;</w:t>
            </w:r>
          </w:p>
        </w:tc>
      </w:tr>
      <w:tr w:rsidR="00E45AF4" w:rsidTr="0027662F">
        <w:tc>
          <w:tcPr>
            <w:tcW w:w="186" w:type="pct"/>
            <w:vMerge/>
          </w:tcPr>
          <w:p w:rsidR="002B380F" w:rsidRDefault="002B380F" w:rsidP="00847435"/>
        </w:tc>
        <w:tc>
          <w:tcPr>
            <w:tcW w:w="3820" w:type="pct"/>
            <w:gridSpan w:val="27"/>
          </w:tcPr>
          <w:p w:rsidR="002B380F" w:rsidRPr="00094A72" w:rsidRDefault="002B380F" w:rsidP="00801F0B">
            <w:pPr>
              <w:ind w:left="541"/>
              <w:jc w:val="both"/>
            </w:pPr>
            <w:r w:rsidRPr="00094A72">
              <w:t>Each person whose signature appears on the Bid has been authorised by the Bidder to determine the terms of, and to sign, the Bid on behalf of the Bidder;</w:t>
            </w:r>
          </w:p>
        </w:tc>
        <w:tc>
          <w:tcPr>
            <w:tcW w:w="995" w:type="pct"/>
            <w:gridSpan w:val="3"/>
          </w:tcPr>
          <w:p w:rsidR="002B380F" w:rsidRPr="00094A72" w:rsidRDefault="002B380F" w:rsidP="00801F0B">
            <w:pPr>
              <w:ind w:left="541"/>
            </w:pPr>
          </w:p>
        </w:tc>
      </w:tr>
      <w:tr w:rsidR="002B380F" w:rsidTr="0027662F">
        <w:tc>
          <w:tcPr>
            <w:tcW w:w="186" w:type="pct"/>
            <w:vMerge/>
          </w:tcPr>
          <w:p w:rsidR="002B380F" w:rsidRDefault="002B380F" w:rsidP="00847435"/>
        </w:tc>
        <w:tc>
          <w:tcPr>
            <w:tcW w:w="4814" w:type="pct"/>
            <w:gridSpan w:val="30"/>
          </w:tcPr>
          <w:p w:rsidR="002B380F" w:rsidRPr="00B96E67" w:rsidRDefault="002B380F" w:rsidP="00801F0B">
            <w:pPr>
              <w:spacing w:line="360" w:lineRule="auto"/>
              <w:jc w:val="both"/>
              <w:rPr>
                <w:rFonts w:ascii="Arial" w:hAnsi="Arial" w:cs="Arial"/>
              </w:rPr>
            </w:pPr>
            <w:r w:rsidRPr="00B96E67">
              <w:rPr>
                <w:rFonts w:ascii="Arial" w:hAnsi="Arial" w:cs="Arial"/>
              </w:rPr>
              <w:t>For the purposes of this Certificate and the accompanying Bid, I understand that the word “competitor” shall include any individual or organisation, other than the Bidder, whether or not affiliated with the Bidder, who:</w:t>
            </w:r>
          </w:p>
          <w:p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Has been requested to submit a Bid in response to this Bid invitation;</w:t>
            </w:r>
          </w:p>
          <w:p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Could potentially submit a Bid in response to this Bid invitation, based on their qualifications, abilities or experience; and</w:t>
            </w:r>
          </w:p>
          <w:p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Provides the same goods and services as the Bidder and/or is in the same line of business as the Bidder</w:t>
            </w:r>
          </w:p>
        </w:tc>
      </w:tr>
      <w:tr w:rsidR="002B380F" w:rsidTr="0027662F">
        <w:tc>
          <w:tcPr>
            <w:tcW w:w="186" w:type="pct"/>
            <w:vMerge/>
          </w:tcPr>
          <w:p w:rsidR="002B380F" w:rsidRDefault="002B380F" w:rsidP="00847435"/>
        </w:tc>
        <w:tc>
          <w:tcPr>
            <w:tcW w:w="4814" w:type="pct"/>
            <w:gridSpan w:val="30"/>
          </w:tcPr>
          <w:p w:rsidR="002B380F" w:rsidRPr="00B96E67" w:rsidRDefault="002B380F" w:rsidP="00801F0B">
            <w:pPr>
              <w:spacing w:line="360" w:lineRule="auto"/>
              <w:jc w:val="both"/>
              <w:rPr>
                <w:rFonts w:ascii="Arial" w:hAnsi="Arial" w:cs="Arial"/>
              </w:rPr>
            </w:pPr>
            <w:r w:rsidRPr="00B96E67">
              <w:rPr>
                <w:rFonts w:ascii="Arial" w:hAnsi="Arial" w:cs="Arial"/>
              </w:rPr>
              <w:t>The Bidder has arrived at the accompanying Bid independently from, and without consultation, communication, agreement, or arrangement with any competitor.</w:t>
            </w:r>
            <w:r w:rsidRPr="00B96E67" w:rsidDel="00A72716">
              <w:rPr>
                <w:rFonts w:ascii="Arial" w:hAnsi="Arial" w:cs="Arial"/>
              </w:rPr>
              <w:t xml:space="preserve"> </w:t>
            </w:r>
            <w:r w:rsidRPr="00B96E67">
              <w:rPr>
                <w:rFonts w:ascii="Arial" w:hAnsi="Arial" w:cs="Arial"/>
              </w:rPr>
              <w:t>However, communication between partners in a joint venture or consortium</w:t>
            </w:r>
            <w:r>
              <w:rPr>
                <w:rFonts w:ascii="Arial" w:hAnsi="Arial" w:cs="Arial"/>
              </w:rPr>
              <w:t xml:space="preserve"> </w:t>
            </w:r>
            <w:r w:rsidRPr="00801F0B">
              <w:rPr>
                <w:rFonts w:ascii="Arial" w:hAnsi="Arial" w:cs="Arial"/>
                <w:vertAlign w:val="superscript"/>
              </w:rPr>
              <w:t>3</w:t>
            </w:r>
            <w:r w:rsidRPr="00B96E67">
              <w:rPr>
                <w:rFonts w:ascii="Arial" w:hAnsi="Arial" w:cs="Arial"/>
              </w:rPr>
              <w:t xml:space="preserve"> will not be construed as collusive bidding.</w:t>
            </w:r>
          </w:p>
        </w:tc>
      </w:tr>
      <w:tr w:rsidR="002B380F" w:rsidTr="0027662F">
        <w:tc>
          <w:tcPr>
            <w:tcW w:w="186" w:type="pct"/>
            <w:vMerge/>
          </w:tcPr>
          <w:p w:rsidR="002B380F" w:rsidRDefault="002B380F" w:rsidP="00847435"/>
        </w:tc>
        <w:tc>
          <w:tcPr>
            <w:tcW w:w="4814" w:type="pct"/>
            <w:gridSpan w:val="30"/>
          </w:tcPr>
          <w:p w:rsidR="002B380F" w:rsidRPr="00B96E67" w:rsidRDefault="002B380F" w:rsidP="00801F0B">
            <w:pPr>
              <w:spacing w:line="360" w:lineRule="auto"/>
              <w:jc w:val="both"/>
              <w:rPr>
                <w:rFonts w:ascii="Arial" w:hAnsi="Arial" w:cs="Arial"/>
              </w:rPr>
            </w:pPr>
            <w:r>
              <w:rPr>
                <w:rFonts w:ascii="Arial" w:hAnsi="Arial" w:cs="Arial"/>
              </w:rPr>
              <w:t>I</w:t>
            </w:r>
            <w:r w:rsidRPr="00B96E67">
              <w:rPr>
                <w:rFonts w:ascii="Arial" w:hAnsi="Arial" w:cs="Arial"/>
              </w:rPr>
              <w:t>n particular, without limiting the generality of paragraphs above, there has been no consultation, communication, agreement or arrangement with any competitor regarding:</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Prices;</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Geographical area where product or service will be rendered (market allocation);</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Methods, factors or formulas used to calculate prices;</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The intention or decision to submit or not to submit, a Bid;</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The submission of a Bid which does not meet the specifications and conditions of the Bid; or</w:t>
            </w:r>
          </w:p>
          <w:p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Bidding with the intention not to win the Bid.</w:t>
            </w:r>
          </w:p>
        </w:tc>
      </w:tr>
      <w:tr w:rsidR="002B380F" w:rsidTr="0027662F">
        <w:tc>
          <w:tcPr>
            <w:tcW w:w="186" w:type="pct"/>
            <w:vMerge/>
          </w:tcPr>
          <w:p w:rsidR="002B380F" w:rsidRDefault="002B380F" w:rsidP="00847435"/>
        </w:tc>
        <w:tc>
          <w:tcPr>
            <w:tcW w:w="4814" w:type="pct"/>
            <w:gridSpan w:val="30"/>
          </w:tcPr>
          <w:p w:rsidR="002B380F" w:rsidRPr="00B96E67" w:rsidRDefault="002B380F" w:rsidP="00847435">
            <w:pPr>
              <w:spacing w:line="360" w:lineRule="auto"/>
              <w:jc w:val="both"/>
              <w:rPr>
                <w:rFonts w:ascii="Arial" w:hAnsi="Arial" w:cs="Arial"/>
              </w:rPr>
            </w:pPr>
            <w:r w:rsidRPr="00B96E67">
              <w:rPr>
                <w:rFonts w:ascii="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2B380F" w:rsidTr="0027662F">
        <w:tc>
          <w:tcPr>
            <w:tcW w:w="186" w:type="pct"/>
            <w:vMerge/>
          </w:tcPr>
          <w:p w:rsidR="002B380F" w:rsidRDefault="002B380F" w:rsidP="00847435"/>
        </w:tc>
        <w:tc>
          <w:tcPr>
            <w:tcW w:w="4814" w:type="pct"/>
            <w:gridSpan w:val="30"/>
          </w:tcPr>
          <w:p w:rsidR="002B380F" w:rsidRPr="00B96E67" w:rsidRDefault="002B380F" w:rsidP="00847435">
            <w:pPr>
              <w:spacing w:line="360" w:lineRule="auto"/>
              <w:jc w:val="both"/>
              <w:rPr>
                <w:rFonts w:ascii="Arial" w:hAnsi="Arial" w:cs="Arial"/>
              </w:rPr>
            </w:pPr>
            <w:r w:rsidRPr="00B96E67">
              <w:rPr>
                <w:rFonts w:ascii="Arial" w:hAnsi="Arial" w:cs="Arial"/>
              </w:rPr>
              <w:t>The terms of this Bid have not been, and will not be, disclosed by the Bidder, directly or indirectly, to any competitor, prior to the date and time of the official Bid opening or of the awarding</w:t>
            </w:r>
            <w:r>
              <w:rPr>
                <w:rFonts w:ascii="Arial" w:hAnsi="Arial" w:cs="Arial"/>
              </w:rPr>
              <w:t xml:space="preserve"> the bid or to the signing of the contract.</w:t>
            </w:r>
          </w:p>
        </w:tc>
      </w:tr>
      <w:tr w:rsidR="002B380F" w:rsidTr="0027662F">
        <w:tc>
          <w:tcPr>
            <w:tcW w:w="186" w:type="pct"/>
            <w:vMerge/>
          </w:tcPr>
          <w:p w:rsidR="002B380F" w:rsidRDefault="002B380F" w:rsidP="00847435"/>
        </w:tc>
        <w:tc>
          <w:tcPr>
            <w:tcW w:w="4814" w:type="pct"/>
            <w:gridSpan w:val="30"/>
          </w:tcPr>
          <w:p w:rsidR="002B380F" w:rsidRPr="00B96E67" w:rsidRDefault="002B380F" w:rsidP="00847435">
            <w:pPr>
              <w:spacing w:line="360" w:lineRule="auto"/>
              <w:jc w:val="both"/>
              <w:rPr>
                <w:rFonts w:ascii="Arial" w:hAnsi="Arial" w:cs="Arial"/>
              </w:rPr>
            </w:pPr>
            <w:r w:rsidRPr="00C4264D">
              <w:rPr>
                <w:rFonts w:ascii="Arial" w:hAnsi="Arial" w:cs="Arial"/>
              </w:rPr>
              <w:t xml:space="preserve">I am aware that, in addition and without prejudice to any other remedy provided to combat </w:t>
            </w:r>
            <w:r w:rsidRPr="00C4264D">
              <w:rPr>
                <w:rFonts w:ascii="Arial" w:hAnsi="Arial" w:cs="Arial"/>
              </w:rPr>
              <w:lastRenderedPageBreak/>
              <w:t>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r w:rsidR="002B380F" w:rsidTr="0027662F">
        <w:tc>
          <w:tcPr>
            <w:tcW w:w="186" w:type="pct"/>
            <w:vMerge/>
          </w:tcPr>
          <w:p w:rsidR="002B380F" w:rsidRDefault="002B380F" w:rsidP="00847435"/>
        </w:tc>
        <w:tc>
          <w:tcPr>
            <w:tcW w:w="4814" w:type="pct"/>
            <w:gridSpan w:val="30"/>
          </w:tcPr>
          <w:p w:rsidR="002B380F" w:rsidRPr="00B96E67" w:rsidRDefault="002B380F" w:rsidP="00847435">
            <w:pPr>
              <w:spacing w:line="360" w:lineRule="auto"/>
              <w:jc w:val="both"/>
              <w:rPr>
                <w:rFonts w:ascii="Arial" w:hAnsi="Arial" w:cs="Arial"/>
              </w:rPr>
            </w:pPr>
            <w:r w:rsidRPr="00B96E67">
              <w:rPr>
                <w:rFonts w:ascii="Arial" w:hAnsi="Arial" w:cs="Arial"/>
              </w:rPr>
              <w:t>³ Joint venture or Consortium means an association of persons for the purpose of combining their expertise, property, capital, efforts, skill and knowledge in an activity for the execution of</w:t>
            </w:r>
          </w:p>
        </w:tc>
      </w:tr>
      <w:tr w:rsidR="002B380F" w:rsidTr="0027662F">
        <w:tc>
          <w:tcPr>
            <w:tcW w:w="186" w:type="pct"/>
            <w:vMerge w:val="restart"/>
          </w:tcPr>
          <w:p w:rsidR="002B380F" w:rsidRDefault="002B380F" w:rsidP="00C207FC"/>
        </w:tc>
        <w:tc>
          <w:tcPr>
            <w:tcW w:w="4814" w:type="pct"/>
            <w:gridSpan w:val="30"/>
            <w:shd w:val="clear" w:color="auto" w:fill="F2F2F2" w:themeFill="background1" w:themeFillShade="F2"/>
          </w:tcPr>
          <w:p w:rsidR="002B380F" w:rsidRDefault="002B380F" w:rsidP="004F28A6">
            <w:r w:rsidRPr="004F28A6">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8</w:t>
            </w:r>
            <w:r>
              <w:rPr>
                <w:rStyle w:val="Strong"/>
                <w:rFonts w:asciiTheme="minorHAnsi" w:hAnsiTheme="minorHAnsi" w:cstheme="minorHAnsi"/>
              </w:rPr>
              <w:t xml:space="preserve"> - </w:t>
            </w:r>
            <w:r w:rsidRPr="004F28A6">
              <w:rPr>
                <w:rStyle w:val="Strong"/>
                <w:rFonts w:asciiTheme="minorHAnsi" w:hAnsiTheme="minorHAnsi" w:cstheme="minorHAnsi"/>
              </w:rPr>
              <w:t>DECLARATION OF BIDDER’S PAST SCM PRACTICES</w:t>
            </w:r>
          </w:p>
        </w:tc>
      </w:tr>
      <w:tr w:rsidR="00E45AF4" w:rsidRPr="00B96E67"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jc w:val="both"/>
              <w:rPr>
                <w:rFonts w:ascii="Arial" w:hAnsi="Arial" w:cs="Arial"/>
              </w:rPr>
            </w:pPr>
            <w:r w:rsidRPr="0012070A">
              <w:rPr>
                <w:rFonts w:ascii="Arial" w:hAnsi="Arial" w:cs="Arial"/>
              </w:rPr>
              <w:t>Is the Bidder or any of its directors listed on the National Treasury’s Database of Restricted Suppliers as companies or persons prohibited from doing business with the public sector? If Yes, furnish particulars as an attached schedule:</w:t>
            </w:r>
          </w:p>
        </w:tc>
        <w:tc>
          <w:tcPr>
            <w:tcW w:w="995" w:type="pct"/>
            <w:gridSpan w:val="3"/>
          </w:tcPr>
          <w:p w:rsidR="002B380F" w:rsidRPr="00B96E67" w:rsidRDefault="002B380F" w:rsidP="00847435">
            <w:pPr>
              <w:rPr>
                <w:rFonts w:ascii="Arial" w:hAnsi="Arial" w:cs="Arial"/>
              </w:rPr>
            </w:pPr>
            <w:r>
              <w:rPr>
                <w:rFonts w:ascii="Arial" w:hAnsi="Arial" w:cs="Arial"/>
              </w:rPr>
              <w:t>YES / NO</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jc w:val="both"/>
              <w:rPr>
                <w:rFonts w:ascii="Arial" w:hAnsi="Arial" w:cs="Arial"/>
              </w:rPr>
            </w:pPr>
            <w:r w:rsidRPr="00B96E67">
              <w:rPr>
                <w:rFonts w:ascii="Arial" w:hAnsi="Arial" w:cs="Arial"/>
              </w:rPr>
              <w:t>Is the Bidder or any of its directors listed on the Register for Tender Defaulters in terms of Section 29 of the Prevention and Combating of Corrupt Activities Act (No 12 of 2004)? If Yes, furnish particulars as an attached schedule:</w:t>
            </w:r>
          </w:p>
        </w:tc>
        <w:tc>
          <w:tcPr>
            <w:tcW w:w="995" w:type="pct"/>
            <w:gridSpan w:val="3"/>
          </w:tcPr>
          <w:p w:rsidR="002B380F" w:rsidRPr="00B96E67" w:rsidRDefault="002B380F" w:rsidP="00847435">
            <w:pPr>
              <w:rPr>
                <w:rFonts w:ascii="Arial" w:hAnsi="Arial" w:cs="Arial"/>
              </w:rPr>
            </w:pPr>
            <w:r>
              <w:rPr>
                <w:rFonts w:ascii="Arial" w:hAnsi="Arial" w:cs="Arial"/>
              </w:rPr>
              <w:t>YES / NO</w:t>
            </w:r>
          </w:p>
        </w:tc>
      </w:tr>
      <w:tr w:rsidR="00E45AF4" w:rsidRPr="00B96E67"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jc w:val="both"/>
              <w:rPr>
                <w:rFonts w:ascii="Arial" w:hAnsi="Arial" w:cs="Arial"/>
              </w:rPr>
            </w:pPr>
            <w:r w:rsidRPr="0012070A">
              <w:rPr>
                <w:rFonts w:ascii="Arial" w:hAnsi="Arial" w:cs="Arial"/>
              </w:rPr>
              <w:t>Was the Bidder or any of its directors convicted by a court of law (including a court outside of the Republic of South Africa) for fraud or corruption during the past five years? If Yes, furnish particulars as an attached schedule:</w:t>
            </w:r>
          </w:p>
        </w:tc>
        <w:tc>
          <w:tcPr>
            <w:tcW w:w="995" w:type="pct"/>
            <w:gridSpan w:val="3"/>
          </w:tcPr>
          <w:p w:rsidR="002B380F" w:rsidRPr="00B96E67" w:rsidRDefault="002B380F" w:rsidP="00847435">
            <w:pPr>
              <w:rPr>
                <w:rFonts w:ascii="Arial" w:hAnsi="Arial" w:cs="Arial"/>
              </w:rPr>
            </w:pPr>
            <w:r>
              <w:rPr>
                <w:rFonts w:ascii="Arial" w:hAnsi="Arial" w:cs="Arial"/>
              </w:rPr>
              <w:t>YES / NO</w:t>
            </w:r>
          </w:p>
        </w:tc>
      </w:tr>
      <w:tr w:rsidR="00E45AF4" w:rsidRPr="00B96E67"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jc w:val="both"/>
              <w:rPr>
                <w:rFonts w:ascii="Arial" w:hAnsi="Arial" w:cs="Arial"/>
              </w:rPr>
            </w:pPr>
            <w:r w:rsidRPr="00B96E67">
              <w:rPr>
                <w:rFonts w:ascii="Arial" w:hAnsi="Arial" w:cs="Arial"/>
              </w:rPr>
              <w:t>Was any contract between the Bidder and any organ of state terminated during the past five years because of failure to perform on or comply with the contract? If Yes, furnish particulars as an attached schedule:</w:t>
            </w:r>
          </w:p>
        </w:tc>
        <w:tc>
          <w:tcPr>
            <w:tcW w:w="995" w:type="pct"/>
            <w:gridSpan w:val="3"/>
          </w:tcPr>
          <w:p w:rsidR="002B380F" w:rsidRPr="00B96E67" w:rsidRDefault="002B380F" w:rsidP="00847435">
            <w:pPr>
              <w:rPr>
                <w:rFonts w:ascii="Arial" w:hAnsi="Arial" w:cs="Arial"/>
              </w:rPr>
            </w:pPr>
            <w:r>
              <w:rPr>
                <w:rFonts w:ascii="Arial" w:hAnsi="Arial" w:cs="Arial"/>
              </w:rPr>
              <w:t>YES / NO</w:t>
            </w:r>
          </w:p>
        </w:tc>
      </w:tr>
      <w:tr w:rsidR="002B380F" w:rsidRPr="00B96E67" w:rsidTr="0027662F">
        <w:tc>
          <w:tcPr>
            <w:tcW w:w="186" w:type="pct"/>
            <w:vMerge/>
          </w:tcPr>
          <w:p w:rsidR="002B380F" w:rsidRDefault="002B380F" w:rsidP="00847435"/>
        </w:tc>
        <w:tc>
          <w:tcPr>
            <w:tcW w:w="4814" w:type="pct"/>
            <w:gridSpan w:val="30"/>
          </w:tcPr>
          <w:p w:rsidR="002B380F" w:rsidRPr="00B96E67" w:rsidRDefault="002B380F" w:rsidP="00801F0B">
            <w:pPr>
              <w:jc w:val="both"/>
              <w:rPr>
                <w:rFonts w:ascii="Arial" w:hAnsi="Arial" w:cs="Arial"/>
              </w:rPr>
            </w:pPr>
            <w:r w:rsidRPr="00B96E67">
              <w:rPr>
                <w:rFonts w:ascii="Arial" w:hAnsi="Arial" w:cs="Arial"/>
              </w:rPr>
              <w:t>The Database of Restricted Suppliers and Register for Tender Defaulters resides on the National Treasury’s website (www.treasury.gov.za) and can be accessed by clicking on its link at the bottom of the home page.</w:t>
            </w:r>
          </w:p>
        </w:tc>
      </w:tr>
      <w:tr w:rsidR="002B380F" w:rsidTr="0027662F">
        <w:tc>
          <w:tcPr>
            <w:tcW w:w="186" w:type="pct"/>
            <w:vMerge w:val="restart"/>
          </w:tcPr>
          <w:p w:rsidR="002B380F" w:rsidRDefault="002B380F" w:rsidP="00C207FC"/>
        </w:tc>
        <w:tc>
          <w:tcPr>
            <w:tcW w:w="4814" w:type="pct"/>
            <w:gridSpan w:val="30"/>
            <w:shd w:val="clear" w:color="auto" w:fill="F2F2F2" w:themeFill="background1" w:themeFillShade="F2"/>
          </w:tcPr>
          <w:p w:rsidR="002B380F" w:rsidRDefault="002B380F" w:rsidP="004F28A6">
            <w:r w:rsidRPr="004F28A6">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4</w:t>
            </w:r>
            <w:r>
              <w:rPr>
                <w:rStyle w:val="Strong"/>
                <w:rFonts w:asciiTheme="minorHAnsi" w:hAnsiTheme="minorHAnsi" w:cstheme="minorHAnsi"/>
              </w:rPr>
              <w:t xml:space="preserve"> - </w:t>
            </w:r>
            <w:r w:rsidRPr="004F28A6">
              <w:rPr>
                <w:rStyle w:val="Strong"/>
                <w:rFonts w:asciiTheme="minorHAnsi" w:hAnsiTheme="minorHAnsi" w:cstheme="minorHAnsi"/>
              </w:rPr>
              <w:t>DECLARATION OF INTEREST</w:t>
            </w:r>
            <w:r w:rsidR="00023202">
              <w:rPr>
                <w:rStyle w:val="Strong"/>
                <w:rFonts w:asciiTheme="minorHAnsi" w:hAnsiTheme="minorHAnsi" w:cstheme="minorHAnsi"/>
              </w:rPr>
              <w:t xml:space="preserve"> WITH GOVERNMENT</w:t>
            </w:r>
          </w:p>
        </w:tc>
      </w:tr>
      <w:tr w:rsidR="002B380F" w:rsidTr="0027662F">
        <w:tc>
          <w:tcPr>
            <w:tcW w:w="186" w:type="pct"/>
            <w:vMerge/>
          </w:tcPr>
          <w:p w:rsidR="002B380F" w:rsidRDefault="002B380F" w:rsidP="00847435"/>
        </w:tc>
        <w:tc>
          <w:tcPr>
            <w:tcW w:w="4814" w:type="pct"/>
            <w:gridSpan w:val="30"/>
          </w:tcPr>
          <w:p w:rsidR="002B380F" w:rsidRDefault="002B380F" w:rsidP="00801F0B">
            <w:pPr>
              <w:spacing w:line="360" w:lineRule="auto"/>
              <w:jc w:val="both"/>
              <w:rPr>
                <w:rFonts w:ascii="Arial" w:hAnsi="Arial" w:cs="Arial"/>
              </w:rPr>
            </w:pPr>
            <w:r w:rsidRPr="00B96E67">
              <w:rPr>
                <w:rFonts w:ascii="Arial" w:hAnsi="Arial" w:cs="Arial"/>
              </w:rPr>
              <w:t xml:space="preserve">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w:t>
            </w:r>
            <w:r w:rsidRPr="00B96E67">
              <w:rPr>
                <w:rFonts w:ascii="Arial" w:hAnsi="Arial" w:cs="Arial"/>
              </w:rPr>
              <w:lastRenderedPageBreak/>
              <w:t>persons connected with or related to them, it is required that the Bidder or his/her authorised representative, declare his/her position in relation to the evaluating/adjudicating authority where:</w:t>
            </w:r>
          </w:p>
          <w:p w:rsidR="002B380F" w:rsidRDefault="002B380F" w:rsidP="00801F0B">
            <w:pPr>
              <w:spacing w:line="360" w:lineRule="auto"/>
              <w:ind w:left="962"/>
              <w:jc w:val="both"/>
              <w:rPr>
                <w:rFonts w:ascii="Arial" w:hAnsi="Arial" w:cs="Arial"/>
              </w:rPr>
            </w:pPr>
            <w:r w:rsidRPr="00B96E67">
              <w:rPr>
                <w:rFonts w:ascii="Arial" w:hAnsi="Arial" w:cs="Arial"/>
              </w:rPr>
              <w:t>The Bidder is employed by the State; and/or</w:t>
            </w:r>
          </w:p>
          <w:p w:rsidR="002B380F" w:rsidRPr="00B96E67" w:rsidRDefault="002B380F" w:rsidP="00801F0B">
            <w:pPr>
              <w:spacing w:line="360" w:lineRule="auto"/>
              <w:ind w:left="962"/>
              <w:jc w:val="both"/>
              <w:rPr>
                <w:rFonts w:ascii="Arial" w:hAnsi="Arial" w:cs="Arial"/>
              </w:rPr>
            </w:pPr>
            <w:r w:rsidRPr="00B96E67">
              <w:rPr>
                <w:rFonts w:ascii="Arial" w:hAnsi="Arial" w:cs="Arial"/>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2B380F" w:rsidTr="0027662F">
        <w:tc>
          <w:tcPr>
            <w:tcW w:w="186" w:type="pct"/>
            <w:vMerge/>
          </w:tcPr>
          <w:p w:rsidR="002B380F" w:rsidRDefault="002B380F" w:rsidP="00847435"/>
        </w:tc>
        <w:tc>
          <w:tcPr>
            <w:tcW w:w="4814" w:type="pct"/>
            <w:gridSpan w:val="30"/>
          </w:tcPr>
          <w:p w:rsidR="002B380F" w:rsidRPr="00B96E67" w:rsidRDefault="002B380F" w:rsidP="00F90544">
            <w:pPr>
              <w:shd w:val="clear" w:color="auto" w:fill="F2F2F2" w:themeFill="background1" w:themeFillShade="F2"/>
              <w:spacing w:line="360" w:lineRule="auto"/>
              <w:jc w:val="both"/>
              <w:rPr>
                <w:rFonts w:ascii="Arial" w:hAnsi="Arial" w:cs="Arial"/>
              </w:rPr>
            </w:pPr>
            <w:r w:rsidRPr="00B96E67">
              <w:rPr>
                <w:rFonts w:ascii="Arial" w:hAnsi="Arial" w:cs="Arial"/>
              </w:rPr>
              <w:t>In order to give effect to the above, the following questionnaire must be completed and submitted with this Bid:</w:t>
            </w:r>
          </w:p>
        </w:tc>
      </w:tr>
      <w:tr w:rsidR="00A947A1" w:rsidTr="0027662F">
        <w:tc>
          <w:tcPr>
            <w:tcW w:w="186" w:type="pct"/>
            <w:vMerge/>
          </w:tcPr>
          <w:p w:rsidR="002B380F" w:rsidRDefault="002B380F" w:rsidP="00847435"/>
        </w:tc>
        <w:tc>
          <w:tcPr>
            <w:tcW w:w="126" w:type="pct"/>
            <w:gridSpan w:val="3"/>
            <w:vMerge w:val="restart"/>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B96E67">
              <w:rPr>
                <w:rFonts w:ascii="Arial" w:hAnsi="Arial" w:cs="Arial"/>
              </w:rPr>
              <w:t>Full Name of Bidder or his/her representative</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B96E67">
              <w:rPr>
                <w:rFonts w:ascii="Arial" w:hAnsi="Arial" w:cs="Arial"/>
              </w:rPr>
              <w:t>Identity Number:</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023202">
            <w:pPr>
              <w:spacing w:line="360" w:lineRule="auto"/>
              <w:jc w:val="both"/>
              <w:rPr>
                <w:rFonts w:ascii="Arial" w:hAnsi="Arial" w:cs="Arial"/>
              </w:rPr>
            </w:pPr>
            <w:r w:rsidRPr="00B96E67">
              <w:rPr>
                <w:rFonts w:ascii="Arial" w:hAnsi="Arial" w:cs="Arial"/>
              </w:rPr>
              <w:t>Position occupied in the Company (director, trustee, shareholder, member):</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Pr>
                <w:rFonts w:ascii="Arial" w:hAnsi="Arial" w:cs="Arial"/>
              </w:rPr>
              <w:t>R</w:t>
            </w:r>
            <w:r w:rsidRPr="00B96E67">
              <w:rPr>
                <w:rFonts w:ascii="Arial" w:hAnsi="Arial" w:cs="Arial"/>
              </w:rPr>
              <w:t>egistration number of company, enterprise, close corporation, partnership agre</w:t>
            </w:r>
            <w:r>
              <w:rPr>
                <w:rFonts w:ascii="Arial" w:hAnsi="Arial" w:cs="Arial"/>
              </w:rPr>
              <w:t>ement</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B96E67">
              <w:rPr>
                <w:rFonts w:ascii="Arial" w:hAnsi="Arial" w:cs="Arial"/>
              </w:rPr>
              <w:t>Tax Reference Number:</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B96E67">
              <w:rPr>
                <w:rFonts w:ascii="Arial" w:hAnsi="Arial" w:cs="Arial"/>
              </w:rPr>
              <w:t>VAT Registration Number:</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B96E67">
              <w:rPr>
                <w:rFonts w:ascii="Arial" w:hAnsi="Arial" w:cs="Arial"/>
              </w:rPr>
              <w:t>The names of all directors/trustees/shareholders/members, their individual identity numbers, tax reference numbers and, if applicable, employee/PERSAL numbers must be indicated in a separate schedule including the following questions:</w:t>
            </w:r>
          </w:p>
        </w:tc>
      </w:tr>
      <w:tr w:rsidR="002B380F" w:rsidTr="0027662F">
        <w:tc>
          <w:tcPr>
            <w:tcW w:w="186" w:type="pct"/>
            <w:vMerge/>
          </w:tcPr>
          <w:p w:rsidR="002B380F" w:rsidRDefault="002B380F" w:rsidP="00847435"/>
        </w:tc>
        <w:tc>
          <w:tcPr>
            <w:tcW w:w="4814" w:type="pct"/>
            <w:gridSpan w:val="30"/>
          </w:tcPr>
          <w:p w:rsidR="002B380F" w:rsidRPr="00B96E67" w:rsidRDefault="002B380F" w:rsidP="00801F0B">
            <w:pPr>
              <w:spacing w:line="360" w:lineRule="auto"/>
              <w:jc w:val="both"/>
              <w:rPr>
                <w:rFonts w:ascii="Arial" w:hAnsi="Arial" w:cs="Arial"/>
              </w:rPr>
            </w:pPr>
            <w:r w:rsidRPr="00B96E67">
              <w:rPr>
                <w:rFonts w:ascii="Arial" w:hAnsi="Arial" w:cs="Arial"/>
              </w:rPr>
              <w:t>Schedule attached with the above details for all directors/members/shareholders</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spacing w:line="360" w:lineRule="auto"/>
              <w:jc w:val="both"/>
              <w:rPr>
                <w:rFonts w:ascii="Arial" w:hAnsi="Arial" w:cs="Arial"/>
              </w:rPr>
            </w:pPr>
            <w:r w:rsidRPr="003F4606">
              <w:rPr>
                <w:rFonts w:ascii="Arial" w:hAnsi="Arial" w:cs="Arial"/>
              </w:rPr>
              <w:t>Are you or any person connected with the Bidder presently employed by the state? If so, furnish the following particulars in an attached schedule</w:t>
            </w:r>
          </w:p>
        </w:tc>
        <w:tc>
          <w:tcPr>
            <w:tcW w:w="995" w:type="pct"/>
            <w:gridSpan w:val="3"/>
          </w:tcPr>
          <w:p w:rsidR="002B380F" w:rsidRPr="00B96E67" w:rsidRDefault="002B380F" w:rsidP="00801F0B">
            <w:pPr>
              <w:spacing w:line="360" w:lineRule="auto"/>
              <w:jc w:val="both"/>
              <w:rPr>
                <w:rFonts w:ascii="Arial" w:hAnsi="Arial" w:cs="Arial"/>
              </w:rPr>
            </w:pPr>
            <w:r>
              <w:rPr>
                <w:rFonts w:ascii="Arial" w:hAnsi="Arial" w:cs="Arial"/>
              </w:rPr>
              <w:t>YES / NO</w:t>
            </w:r>
          </w:p>
        </w:tc>
      </w:tr>
      <w:tr w:rsidR="00A947A1" w:rsidTr="0027662F">
        <w:tc>
          <w:tcPr>
            <w:tcW w:w="186" w:type="pct"/>
            <w:vMerge/>
          </w:tcPr>
          <w:p w:rsidR="002B380F" w:rsidRDefault="002B380F" w:rsidP="00847435"/>
        </w:tc>
        <w:tc>
          <w:tcPr>
            <w:tcW w:w="126" w:type="pct"/>
            <w:gridSpan w:val="3"/>
            <w:vMerge w:val="restart"/>
          </w:tcPr>
          <w:p w:rsidR="002B380F" w:rsidRPr="00B96E67" w:rsidRDefault="002B380F" w:rsidP="00847435">
            <w:pPr>
              <w:spacing w:line="360" w:lineRule="auto"/>
              <w:jc w:val="both"/>
              <w:rPr>
                <w:rFonts w:ascii="Arial" w:hAnsi="Arial" w:cs="Arial"/>
              </w:rPr>
            </w:pPr>
          </w:p>
        </w:tc>
        <w:tc>
          <w:tcPr>
            <w:tcW w:w="4689" w:type="pct"/>
            <w:gridSpan w:val="27"/>
            <w:vAlign w:val="center"/>
          </w:tcPr>
          <w:p w:rsidR="002B380F" w:rsidRPr="00B96E67" w:rsidRDefault="002B380F" w:rsidP="00801F0B">
            <w:pPr>
              <w:spacing w:line="360" w:lineRule="auto"/>
              <w:jc w:val="both"/>
              <w:rPr>
                <w:rFonts w:ascii="Arial" w:hAnsi="Arial" w:cs="Arial"/>
              </w:rPr>
            </w:pPr>
            <w:r w:rsidRPr="00B96E67">
              <w:rPr>
                <w:rFonts w:ascii="Arial" w:hAnsi="Arial" w:cs="Arial"/>
              </w:rPr>
              <w:t>Name of person/ director/ trustee/ shareholder/member:</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47435">
            <w:pPr>
              <w:spacing w:line="360" w:lineRule="auto"/>
              <w:jc w:val="both"/>
              <w:rPr>
                <w:rFonts w:ascii="Arial" w:hAnsi="Arial" w:cs="Arial"/>
              </w:rPr>
            </w:pPr>
          </w:p>
        </w:tc>
        <w:tc>
          <w:tcPr>
            <w:tcW w:w="4689" w:type="pct"/>
            <w:gridSpan w:val="27"/>
            <w:vAlign w:val="center"/>
          </w:tcPr>
          <w:p w:rsidR="002B380F" w:rsidRPr="00B96E67" w:rsidRDefault="002B380F" w:rsidP="00801F0B">
            <w:pPr>
              <w:spacing w:line="360" w:lineRule="auto"/>
              <w:jc w:val="both"/>
              <w:rPr>
                <w:rFonts w:ascii="Arial" w:hAnsi="Arial" w:cs="Arial"/>
              </w:rPr>
            </w:pPr>
            <w:r w:rsidRPr="00B96E67">
              <w:rPr>
                <w:rFonts w:ascii="Arial" w:hAnsi="Arial" w:cs="Arial"/>
              </w:rPr>
              <w:t>Name of state institution at which you or the person connected to the Bidder is employed</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47435">
            <w:pPr>
              <w:spacing w:line="360" w:lineRule="auto"/>
              <w:jc w:val="both"/>
              <w:rPr>
                <w:rFonts w:ascii="Arial" w:hAnsi="Arial" w:cs="Arial"/>
              </w:rPr>
            </w:pPr>
          </w:p>
        </w:tc>
        <w:tc>
          <w:tcPr>
            <w:tcW w:w="4689" w:type="pct"/>
            <w:gridSpan w:val="27"/>
            <w:vAlign w:val="center"/>
          </w:tcPr>
          <w:p w:rsidR="002B380F" w:rsidRPr="00B96E67" w:rsidRDefault="002B380F" w:rsidP="00801F0B">
            <w:pPr>
              <w:spacing w:line="360" w:lineRule="auto"/>
              <w:jc w:val="both"/>
              <w:rPr>
                <w:rFonts w:ascii="Arial" w:hAnsi="Arial" w:cs="Arial"/>
              </w:rPr>
            </w:pPr>
            <w:r w:rsidRPr="00B96E67">
              <w:rPr>
                <w:rFonts w:ascii="Arial" w:hAnsi="Arial" w:cs="Arial"/>
              </w:rPr>
              <w:t>Position occupied in the state institution</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47435">
            <w:pPr>
              <w:spacing w:line="360" w:lineRule="auto"/>
              <w:jc w:val="both"/>
              <w:rPr>
                <w:rFonts w:ascii="Arial" w:hAnsi="Arial" w:cs="Arial"/>
              </w:rPr>
            </w:pPr>
          </w:p>
        </w:tc>
        <w:tc>
          <w:tcPr>
            <w:tcW w:w="4689" w:type="pct"/>
            <w:gridSpan w:val="27"/>
            <w:vAlign w:val="center"/>
          </w:tcPr>
          <w:p w:rsidR="002B380F" w:rsidRPr="00B96E67" w:rsidRDefault="002B380F" w:rsidP="00801F0B">
            <w:pPr>
              <w:spacing w:line="360" w:lineRule="auto"/>
              <w:jc w:val="both"/>
              <w:rPr>
                <w:rFonts w:ascii="Arial" w:hAnsi="Arial" w:cs="Arial"/>
              </w:rPr>
            </w:pPr>
            <w:r w:rsidRPr="00B96E67">
              <w:rPr>
                <w:rFonts w:ascii="Arial" w:hAnsi="Arial" w:cs="Arial"/>
              </w:rPr>
              <w:t>Any other particulars:</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 xml:space="preserve">If you are presently employed by the State, did you obtain the appropriate authority to undertake remunerative work outside employment in the public sector? </w:t>
            </w:r>
          </w:p>
        </w:tc>
        <w:tc>
          <w:tcPr>
            <w:tcW w:w="995" w:type="pct"/>
            <w:gridSpan w:val="3"/>
          </w:tcPr>
          <w:p w:rsidR="002B380F" w:rsidRPr="00B96E67" w:rsidRDefault="002B380F" w:rsidP="00801F0B">
            <w:pPr>
              <w:spacing w:line="360" w:lineRule="auto"/>
              <w:jc w:val="both"/>
              <w:rPr>
                <w:rFonts w:ascii="Arial" w:hAnsi="Arial" w:cs="Arial"/>
              </w:rPr>
            </w:pPr>
            <w:r>
              <w:rPr>
                <w:rFonts w:ascii="Arial" w:hAnsi="Arial" w:cs="Arial"/>
              </w:rPr>
              <w:t>YES / NO</w:t>
            </w:r>
          </w:p>
        </w:tc>
      </w:tr>
      <w:tr w:rsidR="00A947A1" w:rsidTr="0027662F">
        <w:tc>
          <w:tcPr>
            <w:tcW w:w="186" w:type="pct"/>
            <w:vMerge/>
          </w:tcPr>
          <w:p w:rsidR="002B380F" w:rsidRDefault="002B380F" w:rsidP="00847435"/>
        </w:tc>
        <w:tc>
          <w:tcPr>
            <w:tcW w:w="126" w:type="pct"/>
            <w:gridSpan w:val="3"/>
            <w:vMerge w:val="restart"/>
          </w:tcPr>
          <w:p w:rsidR="002B380F" w:rsidRPr="00B96E67" w:rsidRDefault="002B380F" w:rsidP="00847435">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If Yes, did you attach proof of such authority to the Bid document?</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47435">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If No, furnish reasons for non-submission of such proof as an attached schedule</w:t>
            </w:r>
          </w:p>
        </w:tc>
      </w:tr>
      <w:tr w:rsidR="00A947A1" w:rsidTr="0027662F">
        <w:tc>
          <w:tcPr>
            <w:tcW w:w="186" w:type="pct"/>
            <w:vMerge/>
          </w:tcPr>
          <w:p w:rsidR="002B380F" w:rsidRDefault="002B380F" w:rsidP="00847435"/>
        </w:tc>
        <w:tc>
          <w:tcPr>
            <w:tcW w:w="126" w:type="pct"/>
            <w:gridSpan w:val="3"/>
            <w:vMerge/>
          </w:tcPr>
          <w:p w:rsidR="002B380F" w:rsidRPr="00B96E67" w:rsidRDefault="002B380F" w:rsidP="00847435">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(Note: Failure to submit proof of such authority, where applicable, may result in the disqualification of the Bid.)</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spacing w:line="360" w:lineRule="auto"/>
              <w:jc w:val="both"/>
              <w:rPr>
                <w:rFonts w:ascii="Arial" w:hAnsi="Arial" w:cs="Arial"/>
              </w:rPr>
            </w:pPr>
            <w:r>
              <w:rPr>
                <w:rFonts w:ascii="Arial" w:hAnsi="Arial" w:cs="Arial"/>
              </w:rPr>
              <w:t>Di</w:t>
            </w:r>
            <w:r w:rsidRPr="00D828AD">
              <w:rPr>
                <w:rFonts w:ascii="Arial" w:hAnsi="Arial" w:cs="Arial"/>
              </w:rPr>
              <w:t xml:space="preserve">d you or your spouse or any of the company’s directors/ trustees /shareholders /members or their spouses conduct business with the State in the previous twelve months? </w:t>
            </w:r>
          </w:p>
        </w:tc>
        <w:tc>
          <w:tcPr>
            <w:tcW w:w="995" w:type="pct"/>
            <w:gridSpan w:val="3"/>
          </w:tcPr>
          <w:p w:rsidR="002B380F" w:rsidRPr="00B96E67" w:rsidRDefault="002B380F" w:rsidP="00801F0B">
            <w:pPr>
              <w:spacing w:line="360" w:lineRule="auto"/>
              <w:jc w:val="both"/>
              <w:rPr>
                <w:rFonts w:ascii="Arial" w:hAnsi="Arial" w:cs="Arial"/>
              </w:rPr>
            </w:pPr>
            <w:r>
              <w:rPr>
                <w:rFonts w:ascii="Arial" w:hAnsi="Arial" w:cs="Arial"/>
              </w:rPr>
              <w:t>YES / NO</w:t>
            </w:r>
          </w:p>
        </w:tc>
      </w:tr>
      <w:tr w:rsidR="00A947A1" w:rsidTr="0027662F">
        <w:tc>
          <w:tcPr>
            <w:tcW w:w="186" w:type="pct"/>
            <w:vMerge/>
          </w:tcPr>
          <w:p w:rsidR="002B380F" w:rsidRDefault="002B380F" w:rsidP="00847435"/>
        </w:tc>
        <w:tc>
          <w:tcPr>
            <w:tcW w:w="126" w:type="pct"/>
            <w:gridSpan w:val="3"/>
          </w:tcPr>
          <w:p w:rsidR="002B380F" w:rsidRPr="00B96E67" w:rsidRDefault="002B380F" w:rsidP="00847435">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 xml:space="preserve">Do you, or any person connected with the Bidder, have any relationship (family, friend, other) with a person employed by the State and who may be involved with the evaluation and or adjudication of this Bid? </w:t>
            </w:r>
          </w:p>
        </w:tc>
        <w:tc>
          <w:tcPr>
            <w:tcW w:w="995" w:type="pct"/>
            <w:gridSpan w:val="3"/>
          </w:tcPr>
          <w:p w:rsidR="002B380F" w:rsidRPr="00B96E67" w:rsidRDefault="002B380F" w:rsidP="00801F0B">
            <w:pPr>
              <w:spacing w:line="360" w:lineRule="auto"/>
              <w:jc w:val="both"/>
              <w:rPr>
                <w:rFonts w:ascii="Arial" w:hAnsi="Arial" w:cs="Arial"/>
              </w:rPr>
            </w:pPr>
            <w:r>
              <w:rPr>
                <w:rFonts w:ascii="Arial" w:hAnsi="Arial" w:cs="Arial"/>
              </w:rPr>
              <w:t>YES / NO</w:t>
            </w:r>
          </w:p>
        </w:tc>
      </w:tr>
      <w:tr w:rsidR="00A947A1" w:rsidTr="0027662F">
        <w:tc>
          <w:tcPr>
            <w:tcW w:w="186" w:type="pct"/>
            <w:vMerge/>
          </w:tcPr>
          <w:p w:rsidR="002B380F" w:rsidRDefault="002B380F" w:rsidP="00847435"/>
        </w:tc>
        <w:tc>
          <w:tcPr>
            <w:tcW w:w="126" w:type="pct"/>
            <w:gridSpan w:val="3"/>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E45AF4" w:rsidTr="0027662F">
        <w:tc>
          <w:tcPr>
            <w:tcW w:w="186" w:type="pct"/>
            <w:vMerge/>
          </w:tcPr>
          <w:p w:rsidR="002B380F" w:rsidRDefault="002B380F" w:rsidP="00847435"/>
        </w:tc>
        <w:tc>
          <w:tcPr>
            <w:tcW w:w="3820" w:type="pct"/>
            <w:gridSpan w:val="27"/>
          </w:tcPr>
          <w:p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 xml:space="preserve">Do you or any of the directors/ trustees/ shareholders/ members of the company have any interest in any other related companies whether or not they are bidding for this contract? </w:t>
            </w:r>
          </w:p>
        </w:tc>
        <w:tc>
          <w:tcPr>
            <w:tcW w:w="995" w:type="pct"/>
            <w:gridSpan w:val="3"/>
          </w:tcPr>
          <w:p w:rsidR="002B380F" w:rsidRPr="00B96E67" w:rsidRDefault="002B380F" w:rsidP="00801F0B">
            <w:pPr>
              <w:spacing w:line="360" w:lineRule="auto"/>
              <w:jc w:val="both"/>
              <w:rPr>
                <w:rFonts w:ascii="Arial" w:hAnsi="Arial" w:cs="Arial"/>
              </w:rPr>
            </w:pPr>
            <w:r>
              <w:rPr>
                <w:rFonts w:ascii="Arial" w:hAnsi="Arial" w:cs="Arial"/>
              </w:rPr>
              <w:t>YES / NO</w:t>
            </w:r>
          </w:p>
        </w:tc>
      </w:tr>
      <w:tr w:rsidR="00A947A1" w:rsidTr="0027662F">
        <w:tc>
          <w:tcPr>
            <w:tcW w:w="186" w:type="pct"/>
            <w:vMerge/>
          </w:tcPr>
          <w:p w:rsidR="002B380F" w:rsidRDefault="002B380F" w:rsidP="00847435"/>
        </w:tc>
        <w:tc>
          <w:tcPr>
            <w:tcW w:w="126" w:type="pct"/>
            <w:gridSpan w:val="3"/>
          </w:tcPr>
          <w:p w:rsidR="002B380F" w:rsidRPr="00B96E67" w:rsidRDefault="002B380F" w:rsidP="00801F0B">
            <w:pPr>
              <w:spacing w:line="360" w:lineRule="auto"/>
              <w:jc w:val="both"/>
              <w:rPr>
                <w:rFonts w:ascii="Arial" w:hAnsi="Arial" w:cs="Arial"/>
              </w:rPr>
            </w:pPr>
          </w:p>
        </w:tc>
        <w:tc>
          <w:tcPr>
            <w:tcW w:w="4689" w:type="pct"/>
            <w:gridSpan w:val="27"/>
          </w:tcPr>
          <w:p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2B380F" w:rsidTr="008A330C">
        <w:tc>
          <w:tcPr>
            <w:tcW w:w="5000" w:type="pct"/>
            <w:gridSpan w:val="31"/>
          </w:tcPr>
          <w:p w:rsidR="002B380F" w:rsidRDefault="002B380F" w:rsidP="00EA3E56">
            <w:pPr>
              <w:pStyle w:val="Heading1"/>
              <w:numPr>
                <w:ilvl w:val="0"/>
                <w:numId w:val="33"/>
              </w:numPr>
              <w:outlineLvl w:val="0"/>
            </w:pPr>
            <w:bookmarkStart w:id="16" w:name="_Toc459017142"/>
            <w:r>
              <w:rPr>
                <w:caps w:val="0"/>
              </w:rPr>
              <w:t>OBLIGATIONS OF EACH PARTY</w:t>
            </w:r>
            <w:bookmarkEnd w:id="16"/>
          </w:p>
        </w:tc>
      </w:tr>
      <w:tr w:rsidR="002B380F" w:rsidRPr="0068333D" w:rsidTr="008A330C">
        <w:tc>
          <w:tcPr>
            <w:tcW w:w="5000" w:type="pct"/>
            <w:gridSpan w:val="31"/>
            <w:shd w:val="clear" w:color="auto" w:fill="F2F2F2" w:themeFill="background1" w:themeFillShade="F2"/>
          </w:tcPr>
          <w:p w:rsidR="002B380F" w:rsidRPr="0068333D" w:rsidRDefault="002B380F" w:rsidP="00292087">
            <w:pPr>
              <w:rPr>
                <w:rStyle w:val="Strong"/>
              </w:rPr>
            </w:pPr>
            <w:r w:rsidRPr="0068333D">
              <w:rPr>
                <w:rStyle w:val="Strong"/>
              </w:rPr>
              <w:t>National Research Foundation</w:t>
            </w:r>
          </w:p>
        </w:tc>
      </w:tr>
      <w:tr w:rsidR="00E45AF4" w:rsidTr="0027662F">
        <w:tc>
          <w:tcPr>
            <w:tcW w:w="223" w:type="pct"/>
            <w:gridSpan w:val="2"/>
            <w:vMerge w:val="restart"/>
          </w:tcPr>
          <w:p w:rsidR="00E45AF4" w:rsidRDefault="00E45AF4" w:rsidP="00292087"/>
        </w:tc>
        <w:tc>
          <w:tcPr>
            <w:tcW w:w="4777" w:type="pct"/>
            <w:gridSpan w:val="29"/>
          </w:tcPr>
          <w:p w:rsidR="00E45AF4" w:rsidRPr="00777102" w:rsidRDefault="00E45AF4" w:rsidP="002C4FEF">
            <w:pPr>
              <w:pStyle w:val="NumPara"/>
            </w:pPr>
            <w:r w:rsidRPr="00777102">
              <w:t>Contract Management</w:t>
            </w:r>
          </w:p>
          <w:p w:rsidR="00E45AF4" w:rsidRDefault="00E45AF4" w:rsidP="002C4FEF">
            <w:pPr>
              <w:pStyle w:val="NumPara"/>
              <w:numPr>
                <w:ilvl w:val="1"/>
                <w:numId w:val="1"/>
              </w:numPr>
            </w:pPr>
            <w:r>
              <w:t>The NRF manages this contract fairly and objectively in accordance to the terms and conditions set out in this document.</w:t>
            </w:r>
          </w:p>
          <w:p w:rsidR="00E45AF4" w:rsidRPr="00777102" w:rsidRDefault="00E45AF4" w:rsidP="002C4FEF">
            <w:pPr>
              <w:pStyle w:val="NumPara"/>
            </w:pPr>
            <w:r w:rsidRPr="00777102">
              <w:t>Contract Manager</w:t>
            </w:r>
          </w:p>
          <w:p w:rsidR="00E45AF4" w:rsidRDefault="00E45AF4" w:rsidP="002C4FEF">
            <w:pPr>
              <w:pStyle w:val="NumPara"/>
              <w:numPr>
                <w:ilvl w:val="1"/>
                <w:numId w:val="1"/>
              </w:numPr>
            </w:pPr>
            <w:r>
              <w:t>The NRF appoints a contract manager and notifies the other party in writing of the name and contact details of the appointed contract manager.</w:t>
            </w:r>
          </w:p>
          <w:p w:rsidR="00E45AF4" w:rsidRPr="00777102" w:rsidRDefault="00E45AF4" w:rsidP="002C4FEF">
            <w:pPr>
              <w:pStyle w:val="NumPara"/>
            </w:pPr>
            <w:r w:rsidRPr="00777102">
              <w:lastRenderedPageBreak/>
              <w:t>Contract Communication</w:t>
            </w:r>
          </w:p>
          <w:p w:rsidR="00E45AF4" w:rsidRDefault="00E45AF4" w:rsidP="002C4FEF">
            <w:pPr>
              <w:pStyle w:val="NumPara"/>
              <w:numPr>
                <w:ilvl w:val="1"/>
                <w:numId w:val="1"/>
              </w:numPr>
            </w:pPr>
            <w:r>
              <w:t>The NRF communicates all communications in writing as well as through email.</w:t>
            </w:r>
          </w:p>
          <w:p w:rsidR="00E45AF4" w:rsidRDefault="00E45AF4" w:rsidP="002C4FEF">
            <w:pPr>
              <w:pStyle w:val="NumPara"/>
              <w:numPr>
                <w:ilvl w:val="1"/>
                <w:numId w:val="1"/>
              </w:numPr>
            </w:pPr>
            <w:r>
              <w:t>The NRF maintains all contract documentation, correspondence, etc. in a defined contract file open for inspection.</w:t>
            </w:r>
          </w:p>
          <w:p w:rsidR="00E45AF4" w:rsidRDefault="00E45AF4" w:rsidP="002C4FEF">
            <w:pPr>
              <w:pStyle w:val="NumPara"/>
              <w:numPr>
                <w:ilvl w:val="1"/>
                <w:numId w:val="1"/>
              </w:numPr>
            </w:pPr>
            <w:r>
              <w:t>The NRF states the contract number with secondary reference numbers i.e. purchase numbers on all communication, documentation such as purchase orders issued, etc. The NRF will consider any communication without the contract number on as not being legal communication between the parties and not enacted on by either party as a protection against fraud.</w:t>
            </w:r>
          </w:p>
          <w:p w:rsidR="00E45AF4" w:rsidRPr="00777102" w:rsidRDefault="00E45AF4" w:rsidP="002C4FEF">
            <w:pPr>
              <w:pStyle w:val="NumPara"/>
            </w:pPr>
            <w:r w:rsidRPr="00777102">
              <w:t xml:space="preserve">Communicating </w:t>
            </w:r>
            <w:r>
              <w:t>“As and When” in terms of the specific contract clauses</w:t>
            </w:r>
          </w:p>
          <w:p w:rsidR="00E45AF4" w:rsidRDefault="00E45AF4" w:rsidP="002C4FEF">
            <w:pPr>
              <w:pStyle w:val="NumPara"/>
              <w:numPr>
                <w:ilvl w:val="1"/>
                <w:numId w:val="1"/>
              </w:numPr>
            </w:pPr>
            <w:r>
              <w:t>Where prices and/or availability need to be confirmed, a request for an updated detail quotation/information is issued;</w:t>
            </w:r>
          </w:p>
          <w:p w:rsidR="00E45AF4" w:rsidRDefault="00E45AF4" w:rsidP="002C4FEF">
            <w:pPr>
              <w:pStyle w:val="NumPara"/>
              <w:numPr>
                <w:ilvl w:val="1"/>
                <w:numId w:val="1"/>
              </w:numPr>
            </w:pPr>
            <w:r>
              <w:t>Where specific procurement items as specified in the contract are required, the NRF issues a purchase order stating the contract number for the requirement.</w:t>
            </w:r>
          </w:p>
          <w:p w:rsidR="00E45AF4" w:rsidRDefault="00E45AF4" w:rsidP="002C4FEF">
            <w:pPr>
              <w:pStyle w:val="NumPara"/>
              <w:numPr>
                <w:ilvl w:val="1"/>
                <w:numId w:val="1"/>
              </w:numPr>
            </w:pPr>
            <w:r>
              <w:t xml:space="preserve">Such purchase order has the following detail </w:t>
            </w:r>
          </w:p>
          <w:p w:rsidR="00E45AF4" w:rsidRDefault="00E45AF4" w:rsidP="002C4FEF">
            <w:pPr>
              <w:pStyle w:val="NumPara"/>
              <w:numPr>
                <w:ilvl w:val="2"/>
                <w:numId w:val="1"/>
              </w:numPr>
            </w:pPr>
            <w:r>
              <w:t>Purchase Order Number</w:t>
            </w:r>
          </w:p>
          <w:p w:rsidR="00E45AF4" w:rsidRDefault="00E45AF4" w:rsidP="002C4FEF">
            <w:pPr>
              <w:pStyle w:val="NumPara"/>
              <w:numPr>
                <w:ilvl w:val="2"/>
                <w:numId w:val="1"/>
              </w:numPr>
            </w:pPr>
            <w:r>
              <w:t>Contract Number</w:t>
            </w:r>
          </w:p>
          <w:p w:rsidR="00E45AF4" w:rsidRDefault="00E45AF4" w:rsidP="002C4FEF">
            <w:pPr>
              <w:pStyle w:val="NumPara"/>
              <w:numPr>
                <w:ilvl w:val="2"/>
                <w:numId w:val="1"/>
              </w:numPr>
            </w:pPr>
            <w:r>
              <w:t>Quantity</w:t>
            </w:r>
          </w:p>
          <w:p w:rsidR="00E45AF4" w:rsidRDefault="00E45AF4" w:rsidP="002C4FEF">
            <w:pPr>
              <w:pStyle w:val="NumPara"/>
              <w:numPr>
                <w:ilvl w:val="2"/>
                <w:numId w:val="1"/>
              </w:numPr>
            </w:pPr>
            <w:r>
              <w:t>Description of the required procurement. Where detailed, reference must be made to the relevant technical document attached;</w:t>
            </w:r>
          </w:p>
          <w:p w:rsidR="00E45AF4" w:rsidRDefault="00E45AF4" w:rsidP="002C4FEF">
            <w:pPr>
              <w:pStyle w:val="NumPara"/>
              <w:numPr>
                <w:ilvl w:val="2"/>
                <w:numId w:val="1"/>
              </w:numPr>
            </w:pPr>
            <w:r>
              <w:t>Unit price per this contract;</w:t>
            </w:r>
          </w:p>
          <w:p w:rsidR="00E45AF4" w:rsidRDefault="00E45AF4" w:rsidP="002C4FEF">
            <w:pPr>
              <w:pStyle w:val="NumPara"/>
              <w:numPr>
                <w:ilvl w:val="2"/>
                <w:numId w:val="1"/>
              </w:numPr>
            </w:pPr>
            <w:r>
              <w:t>Delivery Date;</w:t>
            </w:r>
          </w:p>
          <w:p w:rsidR="00E45AF4" w:rsidRDefault="00E45AF4" w:rsidP="002C4FEF">
            <w:pPr>
              <w:pStyle w:val="NumPara"/>
              <w:numPr>
                <w:ilvl w:val="2"/>
                <w:numId w:val="1"/>
              </w:numPr>
            </w:pPr>
            <w:r>
              <w:t>Business unit code; and</w:t>
            </w:r>
          </w:p>
          <w:p w:rsidR="00894786" w:rsidRDefault="006B47B6" w:rsidP="002C4FEF">
            <w:pPr>
              <w:pStyle w:val="NumPara"/>
              <w:numPr>
                <w:ilvl w:val="2"/>
                <w:numId w:val="1"/>
              </w:numPr>
            </w:pPr>
            <w:r>
              <w:t>The specific delivery site.</w:t>
            </w:r>
          </w:p>
          <w:p w:rsidR="00E45AF4" w:rsidRPr="00777102" w:rsidRDefault="00E45AF4" w:rsidP="002C4FEF">
            <w:pPr>
              <w:pStyle w:val="NumPara"/>
            </w:pPr>
            <w:r w:rsidRPr="00777102">
              <w:t>Performance Management</w:t>
            </w:r>
          </w:p>
          <w:p w:rsidR="00E45AF4" w:rsidRDefault="00E45AF4" w:rsidP="002C4FEF">
            <w:pPr>
              <w:pStyle w:val="NumPara"/>
              <w:numPr>
                <w:ilvl w:val="1"/>
                <w:numId w:val="1"/>
              </w:numPr>
            </w:pPr>
            <w:r>
              <w:t xml:space="preserve">The NRF measures performance throughout the contract life. </w:t>
            </w:r>
          </w:p>
          <w:p w:rsidR="00E45AF4" w:rsidRDefault="00E45AF4" w:rsidP="002C4FEF">
            <w:pPr>
              <w:pStyle w:val="NumPara"/>
              <w:numPr>
                <w:ilvl w:val="1"/>
                <w:numId w:val="1"/>
              </w:numPr>
            </w:pPr>
            <w:r>
              <w:t>The NRF has regular performance review with the contractor.</w:t>
            </w:r>
          </w:p>
          <w:p w:rsidR="002C4FEF" w:rsidRDefault="00E45AF4" w:rsidP="002C4FEF">
            <w:pPr>
              <w:pStyle w:val="NumPara"/>
              <w:numPr>
                <w:ilvl w:val="1"/>
                <w:numId w:val="1"/>
              </w:numPr>
            </w:pPr>
            <w:r>
              <w:t>Where severe non-performance occurs will terminate the contract earlier in consultation with the contractor.</w:t>
            </w:r>
          </w:p>
          <w:p w:rsidR="002C4FEF" w:rsidRDefault="002C4FEF" w:rsidP="002C4FEF">
            <w:pPr>
              <w:pStyle w:val="NumPara"/>
              <w:numPr>
                <w:ilvl w:val="0"/>
                <w:numId w:val="0"/>
              </w:numPr>
              <w:ind w:left="502"/>
            </w:pPr>
            <w:r>
              <w:t>5.4   NRF SAASTA’s responsibilities will include:</w:t>
            </w:r>
          </w:p>
          <w:p w:rsidR="002C4FEF" w:rsidRDefault="002C4FEF" w:rsidP="002C4FEF">
            <w:pPr>
              <w:pStyle w:val="NumPara"/>
              <w:numPr>
                <w:ilvl w:val="0"/>
                <w:numId w:val="0"/>
              </w:numPr>
              <w:ind w:left="502" w:hanging="360"/>
            </w:pPr>
            <w:r>
              <w:t>All logistics and administration of training sessions will remain the responsibility of NRF/SAASTA for both the delegates as well as the facilitator(s).</w:t>
            </w:r>
          </w:p>
          <w:p w:rsidR="002C4FEF" w:rsidRDefault="002C4FEF" w:rsidP="002C4FEF">
            <w:pPr>
              <w:pStyle w:val="NumPara"/>
              <w:numPr>
                <w:ilvl w:val="0"/>
                <w:numId w:val="0"/>
              </w:numPr>
              <w:ind w:left="502" w:hanging="360"/>
            </w:pPr>
            <w:r>
              <w:t>NRF/SAASTA will only cover the logistics and facilitation costs for one Facilitator per two day training session.</w:t>
            </w:r>
          </w:p>
          <w:p w:rsidR="002C4FEF" w:rsidRDefault="002C4FEF" w:rsidP="002C4FEF">
            <w:pPr>
              <w:pStyle w:val="NumPara"/>
              <w:numPr>
                <w:ilvl w:val="0"/>
                <w:numId w:val="0"/>
              </w:numPr>
              <w:ind w:left="502"/>
            </w:pPr>
            <w:r>
              <w:t>All travel and accommodation booking and shuttles where necessary</w:t>
            </w:r>
          </w:p>
          <w:p w:rsidR="002C4FEF" w:rsidRDefault="002C4FEF" w:rsidP="002C4FEF">
            <w:pPr>
              <w:pStyle w:val="NumPara"/>
              <w:numPr>
                <w:ilvl w:val="0"/>
                <w:numId w:val="0"/>
              </w:numPr>
              <w:ind w:left="502"/>
            </w:pPr>
            <w:r>
              <w:t>An NRF/SAASTA representative will be allowed to monitor and evaluate the effectiveness and impact of the training programme</w:t>
            </w:r>
          </w:p>
          <w:p w:rsidR="002C4FEF" w:rsidRDefault="002C4FEF" w:rsidP="002C4FEF">
            <w:pPr>
              <w:pStyle w:val="NumPara"/>
              <w:numPr>
                <w:ilvl w:val="0"/>
                <w:numId w:val="0"/>
              </w:numPr>
              <w:ind w:left="502" w:hanging="360"/>
            </w:pPr>
          </w:p>
        </w:tc>
      </w:tr>
      <w:tr w:rsidR="00E45AF4" w:rsidRPr="007E4AF4" w:rsidTr="0027662F">
        <w:tc>
          <w:tcPr>
            <w:tcW w:w="223" w:type="pct"/>
            <w:gridSpan w:val="2"/>
            <w:vMerge/>
            <w:shd w:val="clear" w:color="auto" w:fill="FFFFFF" w:themeFill="background1"/>
          </w:tcPr>
          <w:p w:rsidR="00E45AF4" w:rsidRPr="00E45AF4" w:rsidRDefault="00E45AF4" w:rsidP="00E45AF4">
            <w:pPr>
              <w:rPr>
                <w:rStyle w:val="Strong"/>
                <w:rFonts w:asciiTheme="minorHAnsi" w:hAnsiTheme="minorHAnsi" w:cstheme="minorHAnsi"/>
                <w:sz w:val="22"/>
              </w:rPr>
            </w:pPr>
          </w:p>
        </w:tc>
        <w:tc>
          <w:tcPr>
            <w:tcW w:w="4777" w:type="pct"/>
            <w:gridSpan w:val="29"/>
            <w:shd w:val="clear" w:color="auto" w:fill="F2F2F2" w:themeFill="background1" w:themeFillShade="F2"/>
          </w:tcPr>
          <w:p w:rsidR="00E45AF4" w:rsidRPr="007E4AF4" w:rsidRDefault="00E45AF4" w:rsidP="00292087">
            <w:pPr>
              <w:rPr>
                <w:rStyle w:val="Strong"/>
              </w:rPr>
            </w:pPr>
            <w:r>
              <w:rPr>
                <w:rStyle w:val="Strong"/>
              </w:rPr>
              <w:t>PERFORMANCE LEVELS</w:t>
            </w:r>
          </w:p>
        </w:tc>
      </w:tr>
      <w:tr w:rsidR="00E45AF4" w:rsidTr="0027662F">
        <w:tc>
          <w:tcPr>
            <w:tcW w:w="223" w:type="pct"/>
            <w:gridSpan w:val="2"/>
            <w:vMerge/>
          </w:tcPr>
          <w:p w:rsidR="00E45AF4" w:rsidRDefault="00E45AF4" w:rsidP="00E45AF4"/>
        </w:tc>
        <w:tc>
          <w:tcPr>
            <w:tcW w:w="2328" w:type="pct"/>
            <w:gridSpan w:val="17"/>
          </w:tcPr>
          <w:p w:rsidR="00E45AF4" w:rsidRDefault="00E45AF4" w:rsidP="00F90544">
            <w:pPr>
              <w:shd w:val="clear" w:color="auto" w:fill="F2F2F2" w:themeFill="background1" w:themeFillShade="F2"/>
            </w:pPr>
            <w:r>
              <w:t>Service being Measured</w:t>
            </w:r>
          </w:p>
        </w:tc>
        <w:tc>
          <w:tcPr>
            <w:tcW w:w="1126" w:type="pct"/>
            <w:gridSpan w:val="8"/>
          </w:tcPr>
          <w:p w:rsidR="00E45AF4" w:rsidRDefault="00E45AF4" w:rsidP="00F90544">
            <w:pPr>
              <w:shd w:val="clear" w:color="auto" w:fill="F2F2F2" w:themeFill="background1" w:themeFillShade="F2"/>
            </w:pPr>
            <w:r>
              <w:t>Measurement</w:t>
            </w:r>
          </w:p>
        </w:tc>
        <w:tc>
          <w:tcPr>
            <w:tcW w:w="1324" w:type="pct"/>
            <w:gridSpan w:val="4"/>
          </w:tcPr>
          <w:p w:rsidR="00E45AF4" w:rsidRDefault="00E45AF4" w:rsidP="00F90544">
            <w:pPr>
              <w:shd w:val="clear" w:color="auto" w:fill="F2F2F2" w:themeFill="background1" w:themeFillShade="F2"/>
            </w:pPr>
            <w:r>
              <w:t>Minimum level</w:t>
            </w:r>
          </w:p>
        </w:tc>
      </w:tr>
      <w:tr w:rsidR="00E45AF4" w:rsidTr="0027662F">
        <w:tc>
          <w:tcPr>
            <w:tcW w:w="223" w:type="pct"/>
            <w:gridSpan w:val="2"/>
            <w:vMerge/>
          </w:tcPr>
          <w:p w:rsidR="00E45AF4" w:rsidRDefault="00E45AF4" w:rsidP="00292087"/>
        </w:tc>
        <w:tc>
          <w:tcPr>
            <w:tcW w:w="2328" w:type="pct"/>
            <w:gridSpan w:val="17"/>
          </w:tcPr>
          <w:p w:rsidR="00E45AF4" w:rsidRDefault="006B47B6" w:rsidP="00292087">
            <w:r>
              <w:t>Quality of training</w:t>
            </w:r>
          </w:p>
        </w:tc>
        <w:tc>
          <w:tcPr>
            <w:tcW w:w="1126" w:type="pct"/>
            <w:gridSpan w:val="8"/>
          </w:tcPr>
          <w:p w:rsidR="00E45AF4" w:rsidRDefault="006B47B6" w:rsidP="00292087">
            <w:r>
              <w:t>Evaluation surveys</w:t>
            </w:r>
          </w:p>
        </w:tc>
        <w:tc>
          <w:tcPr>
            <w:tcW w:w="1324" w:type="pct"/>
            <w:gridSpan w:val="4"/>
          </w:tcPr>
          <w:p w:rsidR="00E45AF4" w:rsidRDefault="006B47B6" w:rsidP="00292087">
            <w:r>
              <w:t>Good</w:t>
            </w:r>
          </w:p>
        </w:tc>
      </w:tr>
      <w:tr w:rsidR="00E45AF4" w:rsidTr="0027662F">
        <w:tc>
          <w:tcPr>
            <w:tcW w:w="223" w:type="pct"/>
            <w:gridSpan w:val="2"/>
            <w:vMerge/>
          </w:tcPr>
          <w:p w:rsidR="00E45AF4" w:rsidRDefault="00E45AF4" w:rsidP="00292087"/>
        </w:tc>
        <w:tc>
          <w:tcPr>
            <w:tcW w:w="2328" w:type="pct"/>
            <w:gridSpan w:val="17"/>
          </w:tcPr>
          <w:p w:rsidR="00E45AF4" w:rsidRDefault="006B47B6" w:rsidP="00292087">
            <w:r>
              <w:t>Quality of material used</w:t>
            </w:r>
          </w:p>
        </w:tc>
        <w:tc>
          <w:tcPr>
            <w:tcW w:w="1126" w:type="pct"/>
            <w:gridSpan w:val="8"/>
          </w:tcPr>
          <w:p w:rsidR="00E45AF4" w:rsidRDefault="006B47B6" w:rsidP="00292087">
            <w:r>
              <w:t>As per SAQA</w:t>
            </w:r>
          </w:p>
        </w:tc>
        <w:tc>
          <w:tcPr>
            <w:tcW w:w="1324" w:type="pct"/>
            <w:gridSpan w:val="4"/>
          </w:tcPr>
          <w:p w:rsidR="00E45AF4" w:rsidRDefault="006B47B6" w:rsidP="00292087">
            <w:r>
              <w:t>Good</w:t>
            </w:r>
          </w:p>
        </w:tc>
      </w:tr>
      <w:tr w:rsidR="00E45AF4" w:rsidTr="0027662F">
        <w:tc>
          <w:tcPr>
            <w:tcW w:w="223" w:type="pct"/>
            <w:gridSpan w:val="2"/>
            <w:vMerge/>
          </w:tcPr>
          <w:p w:rsidR="00E45AF4" w:rsidRDefault="00E45AF4" w:rsidP="00292087"/>
        </w:tc>
        <w:tc>
          <w:tcPr>
            <w:tcW w:w="2328" w:type="pct"/>
            <w:gridSpan w:val="17"/>
          </w:tcPr>
          <w:p w:rsidR="00E45AF4" w:rsidRDefault="00E45AF4" w:rsidP="00292087"/>
        </w:tc>
        <w:tc>
          <w:tcPr>
            <w:tcW w:w="1126" w:type="pct"/>
            <w:gridSpan w:val="8"/>
          </w:tcPr>
          <w:p w:rsidR="00E45AF4" w:rsidRDefault="00E45AF4" w:rsidP="00292087"/>
        </w:tc>
        <w:tc>
          <w:tcPr>
            <w:tcW w:w="1324" w:type="pct"/>
            <w:gridSpan w:val="4"/>
          </w:tcPr>
          <w:p w:rsidR="00E45AF4" w:rsidRDefault="00E45AF4" w:rsidP="00292087"/>
        </w:tc>
      </w:tr>
      <w:tr w:rsidR="002B380F" w:rsidRPr="007E4AF4" w:rsidTr="008A330C">
        <w:tc>
          <w:tcPr>
            <w:tcW w:w="5000" w:type="pct"/>
            <w:gridSpan w:val="31"/>
            <w:shd w:val="clear" w:color="auto" w:fill="F2F2F2" w:themeFill="background1" w:themeFillShade="F2"/>
          </w:tcPr>
          <w:p w:rsidR="002B380F" w:rsidRPr="007E4AF4" w:rsidRDefault="002B380F" w:rsidP="00346DCD">
            <w:pPr>
              <w:rPr>
                <w:rStyle w:val="Strong"/>
              </w:rPr>
            </w:pPr>
            <w:r>
              <w:rPr>
                <w:rStyle w:val="Strong"/>
              </w:rPr>
              <w:t>CONTRACTED BIDDER</w:t>
            </w:r>
          </w:p>
        </w:tc>
      </w:tr>
      <w:tr w:rsidR="002B380F" w:rsidTr="0027662F">
        <w:tc>
          <w:tcPr>
            <w:tcW w:w="223" w:type="pct"/>
            <w:gridSpan w:val="2"/>
          </w:tcPr>
          <w:p w:rsidR="002B380F" w:rsidRDefault="002B380F" w:rsidP="00292087"/>
        </w:tc>
        <w:tc>
          <w:tcPr>
            <w:tcW w:w="4777" w:type="pct"/>
            <w:gridSpan w:val="29"/>
          </w:tcPr>
          <w:p w:rsidR="002B380F" w:rsidRPr="00777102" w:rsidRDefault="002B380F" w:rsidP="00292087">
            <w:pPr>
              <w:pStyle w:val="NumPara"/>
              <w:numPr>
                <w:ilvl w:val="0"/>
                <w:numId w:val="16"/>
              </w:numPr>
              <w:rPr>
                <w:b/>
              </w:rPr>
            </w:pPr>
            <w:r w:rsidRPr="00777102">
              <w:rPr>
                <w:b/>
              </w:rPr>
              <w:t>Managing the Contract</w:t>
            </w:r>
          </w:p>
          <w:p w:rsidR="002B380F" w:rsidRDefault="002B380F" w:rsidP="00292087">
            <w:pPr>
              <w:pStyle w:val="NumPara"/>
              <w:numPr>
                <w:ilvl w:val="1"/>
                <w:numId w:val="16"/>
              </w:numPr>
            </w:pPr>
            <w:r>
              <w:t>The contracted party manages this contract fairly and objectively in accordance to the terms and conditions set out in this document.</w:t>
            </w:r>
          </w:p>
          <w:p w:rsidR="002B380F" w:rsidRPr="00777102" w:rsidRDefault="002B380F" w:rsidP="00292087">
            <w:pPr>
              <w:pStyle w:val="NumPara"/>
              <w:rPr>
                <w:b/>
              </w:rPr>
            </w:pPr>
            <w:r w:rsidRPr="00777102">
              <w:rPr>
                <w:b/>
              </w:rPr>
              <w:t>Contract Manager</w:t>
            </w:r>
          </w:p>
          <w:p w:rsidR="002B380F" w:rsidRDefault="002B380F" w:rsidP="00292087">
            <w:pPr>
              <w:pStyle w:val="NumPara"/>
              <w:numPr>
                <w:ilvl w:val="1"/>
                <w:numId w:val="16"/>
              </w:numPr>
            </w:pPr>
            <w:r>
              <w:t>The contracted party appoints a contract manager and notifies the NRF in writing of the name and contact details of the appointed contract manager.</w:t>
            </w:r>
          </w:p>
          <w:p w:rsidR="002B380F" w:rsidRPr="00777102" w:rsidRDefault="002B380F" w:rsidP="00292087">
            <w:pPr>
              <w:pStyle w:val="NumPara"/>
              <w:rPr>
                <w:b/>
              </w:rPr>
            </w:pPr>
            <w:r w:rsidRPr="00777102">
              <w:rPr>
                <w:b/>
              </w:rPr>
              <w:t>Communication</w:t>
            </w:r>
          </w:p>
          <w:p w:rsidR="002B380F" w:rsidRDefault="002B380F" w:rsidP="00292087">
            <w:pPr>
              <w:pStyle w:val="NumPara"/>
              <w:numPr>
                <w:ilvl w:val="1"/>
                <w:numId w:val="1"/>
              </w:numPr>
            </w:pPr>
            <w:r>
              <w:t>The contracted party communicates in writing and through email.</w:t>
            </w:r>
          </w:p>
          <w:p w:rsidR="002B380F" w:rsidRDefault="002B380F" w:rsidP="00292087">
            <w:pPr>
              <w:pStyle w:val="NumPara"/>
              <w:numPr>
                <w:ilvl w:val="1"/>
                <w:numId w:val="1"/>
              </w:numPr>
            </w:pPr>
            <w:r>
              <w:t>The contracted party always state the contract number on communication, documentation such as correspondence, purchase orders issued, etc. and will not act upon any communication without the contract number or must verify such communication with the NRF prior to acting upon it.</w:t>
            </w:r>
          </w:p>
          <w:p w:rsidR="002B380F" w:rsidRPr="00777102" w:rsidRDefault="002B380F" w:rsidP="00292087">
            <w:pPr>
              <w:pStyle w:val="NumPara"/>
              <w:rPr>
                <w:b/>
              </w:rPr>
            </w:pPr>
            <w:r w:rsidRPr="00777102">
              <w:rPr>
                <w:b/>
              </w:rPr>
              <w:t>Deliv</w:t>
            </w:r>
            <w:r w:rsidR="006B47B6">
              <w:rPr>
                <w:b/>
              </w:rPr>
              <w:t xml:space="preserve">ery Scheduling </w:t>
            </w:r>
          </w:p>
          <w:p w:rsidR="002B380F" w:rsidRDefault="006B47B6" w:rsidP="00292087">
            <w:pPr>
              <w:pStyle w:val="NumPara"/>
              <w:numPr>
                <w:ilvl w:val="1"/>
                <w:numId w:val="1"/>
              </w:numPr>
            </w:pPr>
            <w:r>
              <w:t>SAASTA will pay according to the agreed delivery schedule as per the SLA and</w:t>
            </w:r>
            <w:r w:rsidR="002B380F">
              <w:t xml:space="preserve"> party communicates in writing the commencement of the stage to the NRF.</w:t>
            </w:r>
          </w:p>
          <w:p w:rsidR="002B380F" w:rsidRPr="00777102" w:rsidRDefault="002B380F" w:rsidP="00292087">
            <w:pPr>
              <w:pStyle w:val="NumPara"/>
              <w:rPr>
                <w:b/>
              </w:rPr>
            </w:pPr>
            <w:r w:rsidRPr="00777102">
              <w:rPr>
                <w:b/>
              </w:rPr>
              <w:t>Health and Safety Requirements</w:t>
            </w:r>
          </w:p>
          <w:p w:rsidR="002B380F" w:rsidRPr="00AB295B" w:rsidRDefault="002B380F" w:rsidP="00AB295B">
            <w:pPr>
              <w:pStyle w:val="NumPara"/>
              <w:numPr>
                <w:ilvl w:val="1"/>
                <w:numId w:val="1"/>
              </w:numPr>
            </w:pPr>
            <w:r w:rsidRPr="00AB295B">
              <w:t>In terms of the Occupational Health and Safety Act (OHS Act No 85 of 1993 and its Regulations), the contracted supplier is responsible for the health and safety of its employees and those other people affected by the operations of the supplier.</w:t>
            </w:r>
          </w:p>
          <w:p w:rsidR="002B380F" w:rsidRDefault="002B380F" w:rsidP="00292087">
            <w:pPr>
              <w:pStyle w:val="NumPara"/>
              <w:numPr>
                <w:ilvl w:val="1"/>
                <w:numId w:val="1"/>
              </w:numPr>
            </w:pPr>
            <w:r>
              <w:t>The contracted supplier ensures all work performed and/or equipment used on site complies with the Occupational Health and Safety Act (OHS Act No 85 of 1993 and its Regulations).</w:t>
            </w:r>
          </w:p>
          <w:p w:rsidR="002B380F" w:rsidRDefault="002B380F" w:rsidP="00AB295B">
            <w:pPr>
              <w:pStyle w:val="NumPara"/>
              <w:numPr>
                <w:ilvl w:val="1"/>
                <w:numId w:val="1"/>
              </w:numPr>
            </w:pPr>
            <w:r w:rsidRPr="00AB295B">
              <w:t>To this end, the contracted supplier shall make available to NRF the valid letter of good conduct and shall ensure that its validity does not e</w:t>
            </w:r>
            <w:r>
              <w:t>xpire while executing this bid.</w:t>
            </w:r>
          </w:p>
          <w:p w:rsidR="002B380F" w:rsidRDefault="002B380F" w:rsidP="00AB295B">
            <w:pPr>
              <w:pStyle w:val="NumPara"/>
              <w:numPr>
                <w:ilvl w:val="1"/>
                <w:numId w:val="1"/>
              </w:numPr>
            </w:pPr>
            <w:r>
              <w:t>[NOTE TO PREPARERS:] Additional Health and Safety documentation can be required prior to commencement of the contract but mentioned at the bid stage. These include SHE Plan (Safety, Health and Environment Plan), SHE File which contains the names of people assigned for Safety responsibilities and their certificates, this may also include information regarding the organisational safety hierarchy – line of command, and contingency plans.</w:t>
            </w:r>
          </w:p>
        </w:tc>
      </w:tr>
      <w:tr w:rsidR="002B380F" w:rsidTr="008A330C">
        <w:tc>
          <w:tcPr>
            <w:tcW w:w="5000" w:type="pct"/>
            <w:gridSpan w:val="31"/>
          </w:tcPr>
          <w:p w:rsidR="002B380F" w:rsidRDefault="002B380F" w:rsidP="00EA3E56">
            <w:pPr>
              <w:pStyle w:val="Heading1"/>
              <w:numPr>
                <w:ilvl w:val="0"/>
                <w:numId w:val="33"/>
              </w:numPr>
              <w:outlineLvl w:val="0"/>
            </w:pPr>
            <w:bookmarkStart w:id="17" w:name="_Toc459017143"/>
            <w:r>
              <w:rPr>
                <w:caps w:val="0"/>
              </w:rPr>
              <w:t>GENERAL CONDITIONS OF CONTRACT</w:t>
            </w:r>
            <w:bookmarkEnd w:id="17"/>
            <w:r>
              <w:rPr>
                <w:caps w:val="0"/>
              </w:rPr>
              <w:t xml:space="preserve"> </w:t>
            </w:r>
          </w:p>
        </w:tc>
      </w:tr>
      <w:tr w:rsidR="002B380F" w:rsidTr="008A330C">
        <w:tc>
          <w:tcPr>
            <w:tcW w:w="5000" w:type="pct"/>
            <w:gridSpan w:val="31"/>
          </w:tcPr>
          <w:p w:rsidR="002B380F" w:rsidRDefault="002B380F" w:rsidP="00814870">
            <w:pPr>
              <w:jc w:val="both"/>
            </w:pPr>
            <w:r>
              <w:t>In this document words in the singular also mean in the plural and vice versa, words in the masculine mean in the feminine and neuter, and words such as “will/should” mean “must”.</w:t>
            </w:r>
          </w:p>
          <w:p w:rsidR="002B380F" w:rsidRDefault="002B380F" w:rsidP="00346DCD">
            <w:pPr>
              <w:jc w:val="both"/>
            </w:pPr>
            <w:r>
              <w:t xml:space="preserve">The NRF cannot amend the National Treasury’s General Conditions of Contract (GCC). The NRF appends Special Conditions of Contract (SCC) providing specific information relevant to a </w:t>
            </w:r>
            <w:r>
              <w:lastRenderedPageBreak/>
              <w:t>GCC clause directly below the specific GCC clause and where the NRF requires a SCC that is not part of the GCC, the NRF appends the SCC clause after all the GCC clauses. No clause in this document shall be in conflict with another clause.</w:t>
            </w:r>
          </w:p>
        </w:tc>
      </w:tr>
      <w:tr w:rsidR="00E45AF4" w:rsidTr="0027662F">
        <w:tc>
          <w:tcPr>
            <w:tcW w:w="523" w:type="pct"/>
            <w:gridSpan w:val="5"/>
            <w:vMerge w:val="restart"/>
          </w:tcPr>
          <w:p w:rsidR="002B380F" w:rsidRDefault="002B380F" w:rsidP="00847435">
            <w:r>
              <w:lastRenderedPageBreak/>
              <w:t>GCC1</w:t>
            </w:r>
          </w:p>
        </w:tc>
        <w:tc>
          <w:tcPr>
            <w:tcW w:w="4477" w:type="pct"/>
            <w:gridSpan w:val="26"/>
            <w:shd w:val="clear" w:color="auto" w:fill="F2F2F2" w:themeFill="background1" w:themeFillShade="F2"/>
          </w:tcPr>
          <w:p w:rsidR="002B380F" w:rsidRPr="00B31104" w:rsidRDefault="002B380F" w:rsidP="00EB420F">
            <w:pPr>
              <w:pStyle w:val="NumPara"/>
              <w:numPr>
                <w:ilvl w:val="0"/>
                <w:numId w:val="20"/>
              </w:numPr>
              <w:rPr>
                <w:rStyle w:val="Strong"/>
                <w:rFonts w:asciiTheme="minorHAnsi" w:hAnsiTheme="minorHAnsi" w:cstheme="minorHAnsi"/>
                <w:sz w:val="22"/>
              </w:rPr>
            </w:pPr>
            <w:r w:rsidRPr="00B31104">
              <w:rPr>
                <w:rStyle w:val="Strong"/>
                <w:rFonts w:asciiTheme="minorHAnsi" w:hAnsiTheme="minorHAnsi" w:cstheme="minorHAnsi"/>
                <w:sz w:val="22"/>
              </w:rPr>
              <w:t>Definitions - The following terms shall be interpreted as indicated:</w:t>
            </w:r>
          </w:p>
        </w:tc>
      </w:tr>
      <w:tr w:rsidR="00E45AF4" w:rsidTr="0027662F">
        <w:tc>
          <w:tcPr>
            <w:tcW w:w="523" w:type="pct"/>
            <w:gridSpan w:val="5"/>
            <w:vMerge/>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“Closing time” means the date and hour specified in the bidding documents for the receipt of bids.</w:t>
            </w:r>
          </w:p>
          <w:p w:rsidR="002B380F" w:rsidRDefault="002B380F" w:rsidP="00814870">
            <w:pPr>
              <w:pStyle w:val="NumPara"/>
              <w:numPr>
                <w:ilvl w:val="1"/>
                <w:numId w:val="1"/>
              </w:numPr>
              <w:ind w:left="1026" w:hanging="851"/>
              <w:jc w:val="both"/>
            </w:pPr>
            <w:r>
              <w:t>“Contract” means the written agreement entered into between the purchaser and the supplier, as recorded in the contract form signed by the parties, including all attachments and appendices thereto and all documents incorporated by reference therein.</w:t>
            </w:r>
          </w:p>
          <w:p w:rsidR="002B380F" w:rsidRDefault="002B380F" w:rsidP="00814870">
            <w:pPr>
              <w:pStyle w:val="NumPara"/>
              <w:numPr>
                <w:ilvl w:val="1"/>
                <w:numId w:val="1"/>
              </w:numPr>
              <w:ind w:left="1026" w:hanging="851"/>
              <w:jc w:val="both"/>
            </w:pPr>
            <w:r>
              <w:t>“Contract price” means the price payable to the supplier under the contract for the full and proper performance of his contractual obligations.</w:t>
            </w:r>
          </w:p>
          <w:p w:rsidR="002B380F" w:rsidRDefault="002B380F" w:rsidP="00814870">
            <w:pPr>
              <w:pStyle w:val="NumPara"/>
              <w:numPr>
                <w:ilvl w:val="1"/>
                <w:numId w:val="1"/>
              </w:numPr>
              <w:ind w:left="1026" w:hanging="851"/>
              <w:jc w:val="both"/>
            </w:pPr>
            <w:r>
              <w:t>“Corrupt practice” means the offering, giving, receiving, or soliciting of anything of value to influence the action of a public official in the procurement process or in contract execution.</w:t>
            </w:r>
          </w:p>
          <w:p w:rsidR="002B380F" w:rsidRDefault="002B380F" w:rsidP="00814870">
            <w:pPr>
              <w:pStyle w:val="NumPara"/>
              <w:numPr>
                <w:ilvl w:val="1"/>
                <w:numId w:val="1"/>
              </w:numPr>
              <w:ind w:left="1026" w:hanging="851"/>
              <w:jc w:val="both"/>
            </w:pPr>
            <w:r>
              <w:t>"Countervailing duties" are imposed in cases where an enterprise abroad is subsidized by its government and encouraged to market its products internationally.</w:t>
            </w:r>
          </w:p>
          <w:p w:rsidR="002B380F" w:rsidRDefault="002B380F" w:rsidP="00814870">
            <w:pPr>
              <w:pStyle w:val="NumPara"/>
              <w:numPr>
                <w:ilvl w:val="1"/>
                <w:numId w:val="1"/>
              </w:numPr>
              <w:ind w:left="1026" w:hanging="851"/>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B380F" w:rsidRDefault="002B380F" w:rsidP="00814870">
            <w:pPr>
              <w:pStyle w:val="NumPara"/>
              <w:numPr>
                <w:ilvl w:val="1"/>
                <w:numId w:val="1"/>
              </w:numPr>
              <w:ind w:left="1026" w:hanging="851"/>
              <w:jc w:val="both"/>
            </w:pPr>
            <w:r>
              <w:t>“Day” means calendar day.</w:t>
            </w:r>
          </w:p>
          <w:p w:rsidR="002B380F" w:rsidRDefault="002B380F" w:rsidP="00814870">
            <w:pPr>
              <w:pStyle w:val="NumPara"/>
              <w:numPr>
                <w:ilvl w:val="1"/>
                <w:numId w:val="1"/>
              </w:numPr>
              <w:ind w:left="1451" w:hanging="1276"/>
              <w:jc w:val="both"/>
            </w:pPr>
            <w:r>
              <w:t>“Delivery” means delivery in compliance of the conditions of the contract or order.</w:t>
            </w:r>
          </w:p>
          <w:p w:rsidR="002B380F" w:rsidRDefault="002B380F" w:rsidP="00814870">
            <w:pPr>
              <w:pStyle w:val="NumPara"/>
              <w:numPr>
                <w:ilvl w:val="1"/>
                <w:numId w:val="1"/>
              </w:numPr>
              <w:ind w:left="1026" w:hanging="851"/>
              <w:jc w:val="both"/>
            </w:pPr>
            <w:r>
              <w:t>“Delivery ex stock” means immediate delivery directly from stock actually on hand.</w:t>
            </w:r>
          </w:p>
          <w:p w:rsidR="002B380F" w:rsidRDefault="002B380F" w:rsidP="00814870">
            <w:pPr>
              <w:pStyle w:val="NumPara"/>
              <w:numPr>
                <w:ilvl w:val="1"/>
                <w:numId w:val="1"/>
              </w:numPr>
              <w:ind w:left="1026" w:hanging="851"/>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2B380F" w:rsidRDefault="002B380F" w:rsidP="00814870">
            <w:pPr>
              <w:pStyle w:val="NumPara"/>
              <w:numPr>
                <w:ilvl w:val="1"/>
                <w:numId w:val="1"/>
              </w:numPr>
              <w:ind w:left="1026" w:hanging="851"/>
              <w:jc w:val="both"/>
            </w:pPr>
            <w:r>
              <w:t xml:space="preserve">"Dumping" occurs when a private enterprise abroad market its goods on own initiative in the RSA at lower prices than that of the country of origin and which have the potential to harm the local industries in the </w:t>
            </w:r>
            <w:r w:rsidRPr="00777252">
              <w:t>RSA.</w:t>
            </w:r>
          </w:p>
          <w:p w:rsidR="002B380F" w:rsidRDefault="002B380F" w:rsidP="00814870">
            <w:pPr>
              <w:pStyle w:val="NumPara"/>
              <w:numPr>
                <w:ilvl w:val="1"/>
                <w:numId w:val="1"/>
              </w:numPr>
              <w:ind w:left="1026" w:hanging="851"/>
              <w:jc w:val="both"/>
            </w:pPr>
            <w: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2B380F" w:rsidRDefault="002B380F" w:rsidP="00814870">
            <w:pPr>
              <w:pStyle w:val="NumPara"/>
              <w:numPr>
                <w:ilvl w:val="1"/>
                <w:numId w:val="1"/>
              </w:numPr>
              <w:ind w:left="1026" w:hanging="851"/>
              <w:jc w:val="both"/>
            </w:pPr>
            <w:r>
              <w:t xml:space="preserve">“Fraudulent practice” means a misrepresentation of facts in order to influence a procurement process or the execution of a contract to the </w:t>
            </w:r>
            <w:r>
              <w:lastRenderedPageBreak/>
              <w:t>detriment of any bidder, and includes collusive practice among bidders (prior to or after bid submission) designed to establish bid prices at artificial non-competitive levels and to deprive the bidder of the benefits of free and open competition.</w:t>
            </w:r>
          </w:p>
          <w:p w:rsidR="002B380F" w:rsidRDefault="002B380F" w:rsidP="00814870">
            <w:pPr>
              <w:pStyle w:val="NumPara"/>
              <w:numPr>
                <w:ilvl w:val="1"/>
                <w:numId w:val="1"/>
              </w:numPr>
              <w:ind w:left="1026" w:hanging="851"/>
              <w:jc w:val="both"/>
            </w:pPr>
            <w:r>
              <w:t xml:space="preserve">“GCC” </w:t>
            </w:r>
            <w:r w:rsidR="00292087">
              <w:t>mean</w:t>
            </w:r>
            <w:r>
              <w:t xml:space="preserve"> the General Conditions of Contract.</w:t>
            </w:r>
          </w:p>
          <w:p w:rsidR="002B380F" w:rsidRDefault="002B380F" w:rsidP="00814870">
            <w:pPr>
              <w:pStyle w:val="NumPara"/>
              <w:numPr>
                <w:ilvl w:val="1"/>
                <w:numId w:val="1"/>
              </w:numPr>
              <w:ind w:left="1026" w:hanging="851"/>
              <w:jc w:val="both"/>
            </w:pPr>
            <w:r>
              <w:t>“Goods” means all of the equipment, machinery, and/or other materials that the supplier is required to supply to the purchaser under the contract.</w:t>
            </w:r>
          </w:p>
          <w:p w:rsidR="002B380F" w:rsidRDefault="002B380F" w:rsidP="00814870">
            <w:pPr>
              <w:pStyle w:val="NumPara"/>
              <w:numPr>
                <w:ilvl w:val="1"/>
                <w:numId w:val="1"/>
              </w:numPr>
              <w:ind w:left="1026" w:hanging="851"/>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B380F" w:rsidRDefault="002B380F" w:rsidP="00814870">
            <w:pPr>
              <w:pStyle w:val="NumPara"/>
              <w:numPr>
                <w:ilvl w:val="1"/>
                <w:numId w:val="1"/>
              </w:numPr>
              <w:ind w:left="1026" w:hanging="851"/>
              <w:jc w:val="both"/>
            </w:pPr>
            <w:r>
              <w:t>“Local content” means that portion of the bidding price which is not included in the imported content provided that local manufacture does take place.</w:t>
            </w:r>
          </w:p>
          <w:p w:rsidR="002B380F" w:rsidRDefault="002B380F" w:rsidP="00814870">
            <w:pPr>
              <w:pStyle w:val="NumPara"/>
              <w:numPr>
                <w:ilvl w:val="1"/>
                <w:numId w:val="1"/>
              </w:numPr>
              <w:ind w:left="1026" w:hanging="851"/>
              <w:jc w:val="both"/>
            </w:pPr>
            <w:r>
              <w:t>“Manufacture” means the production of products in a factory using labour, materials, components, and machinery and includes other related value-adding activities.</w:t>
            </w:r>
          </w:p>
          <w:p w:rsidR="002B380F" w:rsidRDefault="002B380F" w:rsidP="00814870">
            <w:pPr>
              <w:pStyle w:val="NumPara"/>
              <w:numPr>
                <w:ilvl w:val="1"/>
                <w:numId w:val="1"/>
              </w:numPr>
              <w:ind w:left="1026" w:hanging="851"/>
              <w:jc w:val="both"/>
            </w:pPr>
            <w:r>
              <w:t>“Order” means an official written order issued for the supply of goods or works or the rendering of a service.</w:t>
            </w:r>
          </w:p>
          <w:p w:rsidR="002B380F" w:rsidRDefault="002B380F" w:rsidP="00814870">
            <w:pPr>
              <w:pStyle w:val="NumPara"/>
              <w:numPr>
                <w:ilvl w:val="1"/>
                <w:numId w:val="1"/>
              </w:numPr>
              <w:ind w:left="1026" w:hanging="851"/>
              <w:jc w:val="both"/>
            </w:pPr>
            <w:r>
              <w:t>“Project site,” where applicable, means the place indicated in bidding documents.</w:t>
            </w:r>
          </w:p>
          <w:p w:rsidR="002B380F" w:rsidRDefault="002B380F" w:rsidP="00814870">
            <w:pPr>
              <w:pStyle w:val="NumPara"/>
              <w:numPr>
                <w:ilvl w:val="1"/>
                <w:numId w:val="1"/>
              </w:numPr>
              <w:ind w:left="1026" w:hanging="851"/>
              <w:jc w:val="both"/>
            </w:pPr>
            <w:r>
              <w:t>“Purchaser” means the organization purchasing the goods.</w:t>
            </w:r>
          </w:p>
          <w:p w:rsidR="002B380F" w:rsidRDefault="002B380F" w:rsidP="00814870">
            <w:pPr>
              <w:pStyle w:val="NumPara"/>
              <w:numPr>
                <w:ilvl w:val="1"/>
                <w:numId w:val="1"/>
              </w:numPr>
              <w:ind w:left="1026" w:hanging="851"/>
              <w:jc w:val="both"/>
            </w:pPr>
            <w:r>
              <w:t>“Republic” means the Republic of South Africa.</w:t>
            </w:r>
          </w:p>
          <w:p w:rsidR="002B380F" w:rsidRDefault="002B380F" w:rsidP="00814870">
            <w:pPr>
              <w:pStyle w:val="NumPara"/>
              <w:numPr>
                <w:ilvl w:val="1"/>
                <w:numId w:val="1"/>
              </w:numPr>
              <w:ind w:left="1026" w:hanging="851"/>
              <w:jc w:val="both"/>
            </w:pPr>
            <w:r>
              <w:t>“SCC” means the Special Conditions of Contract.</w:t>
            </w:r>
          </w:p>
          <w:p w:rsidR="002B380F" w:rsidRDefault="002B380F" w:rsidP="00814870">
            <w:pPr>
              <w:pStyle w:val="NumPara"/>
              <w:numPr>
                <w:ilvl w:val="1"/>
                <w:numId w:val="1"/>
              </w:numPr>
              <w:ind w:left="1026" w:hanging="851"/>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2B380F" w:rsidRDefault="002B380F" w:rsidP="00814870">
            <w:pPr>
              <w:pStyle w:val="NumPara"/>
              <w:numPr>
                <w:ilvl w:val="1"/>
                <w:numId w:val="1"/>
              </w:numPr>
              <w:ind w:left="1026" w:hanging="851"/>
              <w:jc w:val="both"/>
            </w:pPr>
            <w:r w:rsidRPr="00777252">
              <w:t>Written” or “in writing” means handwritten in ink or any form of electronic or mechanical writing.</w:t>
            </w:r>
          </w:p>
        </w:tc>
      </w:tr>
      <w:tr w:rsidR="00E45AF4" w:rsidTr="0027662F">
        <w:tc>
          <w:tcPr>
            <w:tcW w:w="523" w:type="pct"/>
            <w:gridSpan w:val="5"/>
          </w:tcPr>
          <w:p w:rsidR="002B380F" w:rsidRDefault="002B380F" w:rsidP="00847435">
            <w:r>
              <w:lastRenderedPageBreak/>
              <w:t>GCC2</w:t>
            </w:r>
          </w:p>
        </w:tc>
        <w:tc>
          <w:tcPr>
            <w:tcW w:w="4477" w:type="pct"/>
            <w:gridSpan w:val="26"/>
            <w:shd w:val="clear" w:color="auto" w:fill="F2F2F2" w:themeFill="background1" w:themeFillShade="F2"/>
          </w:tcPr>
          <w:p w:rsidR="002B380F" w:rsidRPr="00B31104" w:rsidRDefault="002B380F" w:rsidP="008849A1">
            <w:pPr>
              <w:pStyle w:val="NumPara"/>
              <w:rPr>
                <w:rStyle w:val="Strong"/>
                <w:rFonts w:asciiTheme="minorHAnsi" w:hAnsiTheme="minorHAnsi" w:cstheme="minorHAnsi"/>
                <w:sz w:val="22"/>
              </w:rPr>
            </w:pPr>
            <w:r w:rsidRPr="00B31104">
              <w:rPr>
                <w:rStyle w:val="Strong"/>
                <w:rFonts w:asciiTheme="minorHAnsi" w:hAnsiTheme="minorHAnsi" w:cstheme="minorHAnsi"/>
                <w:sz w:val="22"/>
              </w:rPr>
              <w:t>Application</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2B380F" w:rsidRDefault="002B380F" w:rsidP="00814870">
            <w:pPr>
              <w:pStyle w:val="NumPara"/>
              <w:numPr>
                <w:ilvl w:val="1"/>
                <w:numId w:val="1"/>
              </w:numPr>
              <w:ind w:left="1026" w:hanging="851"/>
              <w:jc w:val="both"/>
            </w:pPr>
            <w:r>
              <w:t>Where applicable, special conditions of contract are also laid down to, cover specific supplies, services or works.</w:t>
            </w:r>
          </w:p>
          <w:p w:rsidR="002B380F" w:rsidRDefault="002B380F" w:rsidP="00814870">
            <w:pPr>
              <w:pStyle w:val="NumPara"/>
              <w:numPr>
                <w:ilvl w:val="1"/>
                <w:numId w:val="1"/>
              </w:numPr>
              <w:ind w:left="1026" w:hanging="851"/>
              <w:jc w:val="both"/>
            </w:pPr>
            <w:r>
              <w:t>Where such special conditions of contract are in conflict with these general conditions, the special conditions shall apply.</w:t>
            </w:r>
          </w:p>
        </w:tc>
      </w:tr>
      <w:tr w:rsidR="00E45AF4" w:rsidTr="0027662F">
        <w:tc>
          <w:tcPr>
            <w:tcW w:w="523" w:type="pct"/>
            <w:gridSpan w:val="5"/>
          </w:tcPr>
          <w:p w:rsidR="002B380F" w:rsidRDefault="002B380F" w:rsidP="00847435">
            <w:r>
              <w:lastRenderedPageBreak/>
              <w:t>GCC3</w:t>
            </w:r>
          </w:p>
        </w:tc>
        <w:tc>
          <w:tcPr>
            <w:tcW w:w="4477" w:type="pct"/>
            <w:gridSpan w:val="26"/>
            <w:shd w:val="clear" w:color="auto" w:fill="F2F2F2" w:themeFill="background1" w:themeFillShade="F2"/>
          </w:tcPr>
          <w:p w:rsidR="002B380F" w:rsidRPr="00B31104" w:rsidRDefault="002B380F" w:rsidP="007C2A19">
            <w:pPr>
              <w:pStyle w:val="NumPara"/>
              <w:rPr>
                <w:rStyle w:val="Strong"/>
                <w:rFonts w:asciiTheme="minorHAnsi" w:hAnsiTheme="minorHAnsi" w:cstheme="minorHAnsi"/>
                <w:sz w:val="22"/>
              </w:rPr>
            </w:pPr>
            <w:r w:rsidRPr="00B31104">
              <w:rPr>
                <w:rStyle w:val="Strong"/>
                <w:rFonts w:asciiTheme="minorHAnsi" w:hAnsiTheme="minorHAnsi" w:cstheme="minorHAnsi"/>
                <w:sz w:val="22"/>
              </w:rPr>
              <w:t>General</w:t>
            </w:r>
          </w:p>
        </w:tc>
      </w:tr>
      <w:tr w:rsidR="00E45AF4" w:rsidTr="0027662F">
        <w:tc>
          <w:tcPr>
            <w:tcW w:w="523" w:type="pct"/>
            <w:gridSpan w:val="5"/>
          </w:tcPr>
          <w:p w:rsidR="002B380F" w:rsidRDefault="002B380F" w:rsidP="00847435"/>
        </w:tc>
        <w:tc>
          <w:tcPr>
            <w:tcW w:w="4477" w:type="pct"/>
            <w:gridSpan w:val="26"/>
            <w:tcBorders>
              <w:bottom w:val="single" w:sz="4" w:space="0" w:color="auto"/>
            </w:tcBorders>
          </w:tcPr>
          <w:p w:rsidR="002B380F" w:rsidRDefault="002B380F" w:rsidP="00814870">
            <w:pPr>
              <w:pStyle w:val="NumPara"/>
              <w:numPr>
                <w:ilvl w:val="1"/>
                <w:numId w:val="1"/>
              </w:numPr>
              <w:ind w:left="1026" w:hanging="851"/>
              <w:jc w:val="both"/>
            </w:pPr>
            <w:r>
              <w:t>Unless otherwise indicated in the bidding documents, the purchaser shall not be liable for any expense incurred in the preparation and submission of a bid. Where applicable a non-refundable fee for documents may be charged.</w:t>
            </w:r>
          </w:p>
          <w:p w:rsidR="002B380F" w:rsidRDefault="002B380F" w:rsidP="00814870">
            <w:pPr>
              <w:pStyle w:val="NumPara"/>
              <w:numPr>
                <w:ilvl w:val="1"/>
                <w:numId w:val="1"/>
              </w:numPr>
              <w:ind w:left="1026" w:hanging="851"/>
              <w:jc w:val="both"/>
            </w:pPr>
            <w:r>
              <w:t>With certain exceptions (National Treasury’s e</w:t>
            </w:r>
            <w:r w:rsidR="00D907DF">
              <w:t>-</w:t>
            </w:r>
            <w:r>
              <w:t>Tender website), invitations to bid are only published in the Government Tender Bulletin. The Government Tender Bulletin may be obtained directly from the Government Printer, Private Bag X85, Pretoria 0001, or accessed electronically from www.treasury.gov.za</w:t>
            </w:r>
          </w:p>
        </w:tc>
      </w:tr>
      <w:tr w:rsidR="00E45AF4" w:rsidTr="0027662F">
        <w:tc>
          <w:tcPr>
            <w:tcW w:w="523" w:type="pct"/>
            <w:gridSpan w:val="5"/>
          </w:tcPr>
          <w:p w:rsidR="002B380F" w:rsidRDefault="002B380F" w:rsidP="00847435">
            <w:r>
              <w:t>GCC4</w:t>
            </w:r>
          </w:p>
        </w:tc>
        <w:tc>
          <w:tcPr>
            <w:tcW w:w="4477" w:type="pct"/>
            <w:gridSpan w:val="26"/>
            <w:shd w:val="clear" w:color="auto" w:fill="F2F2F2" w:themeFill="background1" w:themeFillShade="F2"/>
          </w:tcPr>
          <w:p w:rsidR="002B380F" w:rsidRPr="00B31104" w:rsidRDefault="002B380F" w:rsidP="00044028">
            <w:pPr>
              <w:pStyle w:val="NumPara"/>
              <w:rPr>
                <w:rStyle w:val="Strong"/>
                <w:rFonts w:asciiTheme="minorHAnsi" w:hAnsiTheme="minorHAnsi" w:cstheme="minorHAnsi"/>
                <w:sz w:val="22"/>
              </w:rPr>
            </w:pPr>
            <w:r w:rsidRPr="00B31104">
              <w:rPr>
                <w:rStyle w:val="Strong"/>
                <w:rFonts w:asciiTheme="minorHAnsi" w:hAnsiTheme="minorHAnsi" w:cstheme="minorHAnsi"/>
                <w:sz w:val="22"/>
              </w:rPr>
              <w:t>Standards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rsidRPr="00044028">
              <w:t>The goods supplied shall conform to the standards mentioned in the bidding documents and specifications.</w:t>
            </w:r>
          </w:p>
        </w:tc>
      </w:tr>
      <w:tr w:rsidR="00E45AF4" w:rsidTr="0027662F">
        <w:tc>
          <w:tcPr>
            <w:tcW w:w="523" w:type="pct"/>
            <w:gridSpan w:val="5"/>
          </w:tcPr>
          <w:p w:rsidR="002B380F" w:rsidRPr="00955D06" w:rsidRDefault="002B380F" w:rsidP="00EB420F">
            <w:pPr>
              <w:rPr>
                <w:b/>
              </w:rPr>
            </w:pPr>
            <w:r w:rsidRPr="00955D06">
              <w:rPr>
                <w:b/>
              </w:rPr>
              <w:t>GCC4</w:t>
            </w:r>
            <w:r w:rsidRPr="00955D06">
              <w:rPr>
                <w:b/>
              </w:rPr>
              <w:br/>
              <w:t>SCC</w:t>
            </w:r>
          </w:p>
        </w:tc>
        <w:tc>
          <w:tcPr>
            <w:tcW w:w="4477" w:type="pct"/>
            <w:gridSpan w:val="26"/>
          </w:tcPr>
          <w:p w:rsidR="002C4FEF" w:rsidRPr="00DC54CA" w:rsidRDefault="002C4FEF" w:rsidP="002C4FEF">
            <w:r w:rsidRPr="00DC54CA">
              <w:t>Bidders are required to provide a hardcopy or softcopy of cou</w:t>
            </w:r>
            <w:r>
              <w:t>rse material and content to NRF/</w:t>
            </w:r>
            <w:r w:rsidRPr="00DC54CA">
              <w:t xml:space="preserve">SAASTA for vetting as part of the proposal </w:t>
            </w:r>
            <w:r w:rsidR="00D907DF" w:rsidRPr="00DC54CA">
              <w:t>i.e.</w:t>
            </w:r>
            <w:r w:rsidRPr="00DC54CA">
              <w:t xml:space="preserve"> the content should be relevant for graduate. The Intellectual Property will remain that of the bidder.</w:t>
            </w:r>
          </w:p>
          <w:p w:rsidR="002B380F" w:rsidRDefault="002B380F" w:rsidP="005F1B5F">
            <w:pPr>
              <w:jc w:val="both"/>
            </w:pPr>
          </w:p>
        </w:tc>
      </w:tr>
      <w:tr w:rsidR="00E45AF4" w:rsidTr="0027662F">
        <w:tc>
          <w:tcPr>
            <w:tcW w:w="523" w:type="pct"/>
            <w:gridSpan w:val="5"/>
          </w:tcPr>
          <w:p w:rsidR="002B380F" w:rsidRDefault="002B380F" w:rsidP="00847435">
            <w:r>
              <w:t>GCC5</w:t>
            </w:r>
          </w:p>
        </w:tc>
        <w:tc>
          <w:tcPr>
            <w:tcW w:w="4477" w:type="pct"/>
            <w:gridSpan w:val="26"/>
            <w:shd w:val="clear" w:color="auto" w:fill="F2F2F2" w:themeFill="background1" w:themeFillShade="F2"/>
          </w:tcPr>
          <w:p w:rsidR="002B380F" w:rsidRPr="00B31104" w:rsidRDefault="002B380F" w:rsidP="001C7385">
            <w:pPr>
              <w:pStyle w:val="NumPara"/>
              <w:rPr>
                <w:rStyle w:val="Strong"/>
                <w:rFonts w:asciiTheme="minorHAnsi" w:hAnsiTheme="minorHAnsi" w:cstheme="minorHAnsi"/>
                <w:sz w:val="22"/>
              </w:rPr>
            </w:pPr>
            <w:r w:rsidRPr="00B31104">
              <w:rPr>
                <w:rStyle w:val="Strong"/>
                <w:rFonts w:asciiTheme="minorHAnsi" w:hAnsiTheme="minorHAnsi" w:cstheme="minorHAnsi"/>
                <w:sz w:val="22"/>
              </w:rPr>
              <w:t>Use of contract documents and i</w:t>
            </w:r>
            <w:r w:rsidR="00F90544">
              <w:rPr>
                <w:rStyle w:val="Strong"/>
                <w:rFonts w:asciiTheme="minorHAnsi" w:hAnsiTheme="minorHAnsi" w:cstheme="minorHAnsi"/>
                <w:sz w:val="22"/>
              </w:rPr>
              <w:t>nformation</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292087">
              <w:t>as</w:t>
            </w:r>
            <w:r>
              <w:t xml:space="preserve"> far as may be necessary for purposes of such performance.</w:t>
            </w:r>
          </w:p>
          <w:p w:rsidR="002B380F" w:rsidRDefault="002B380F" w:rsidP="00814870">
            <w:pPr>
              <w:pStyle w:val="NumPara"/>
              <w:numPr>
                <w:ilvl w:val="1"/>
                <w:numId w:val="1"/>
              </w:numPr>
              <w:ind w:left="1026" w:hanging="851"/>
              <w:jc w:val="both"/>
            </w:pPr>
            <w:r>
              <w:t>The supplier shall not, without the purchaser’s prior written consent, make use of any document or information mentioned in GCC clause 5.1 except for purposes of performing the contract.</w:t>
            </w:r>
          </w:p>
          <w:p w:rsidR="002B380F" w:rsidRDefault="002B380F" w:rsidP="00814870">
            <w:pPr>
              <w:pStyle w:val="NumPara"/>
              <w:numPr>
                <w:ilvl w:val="1"/>
                <w:numId w:val="1"/>
              </w:numPr>
              <w:ind w:left="1026" w:hanging="851"/>
              <w:jc w:val="both"/>
            </w:pPr>
            <w: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2B380F" w:rsidRDefault="002B380F" w:rsidP="00814870">
            <w:pPr>
              <w:pStyle w:val="NumPara"/>
              <w:numPr>
                <w:ilvl w:val="1"/>
                <w:numId w:val="1"/>
              </w:numPr>
              <w:ind w:left="1026" w:hanging="851"/>
              <w:jc w:val="both"/>
            </w:pPr>
            <w:r>
              <w:t>The supplier shall permit the purchaser to inspect the supplier’s records relating to the performance of the supplier and to have them audited by auditors appointed by the purchaser, if so required by the purchaser.</w:t>
            </w:r>
          </w:p>
        </w:tc>
      </w:tr>
      <w:tr w:rsidR="00E45AF4" w:rsidTr="0027662F">
        <w:tc>
          <w:tcPr>
            <w:tcW w:w="523" w:type="pct"/>
            <w:gridSpan w:val="5"/>
          </w:tcPr>
          <w:p w:rsidR="002B380F" w:rsidRDefault="002B380F" w:rsidP="00847435">
            <w:r>
              <w:t>GCC6</w:t>
            </w:r>
          </w:p>
        </w:tc>
        <w:tc>
          <w:tcPr>
            <w:tcW w:w="4477" w:type="pct"/>
            <w:gridSpan w:val="26"/>
            <w:shd w:val="clear" w:color="auto" w:fill="F2F2F2" w:themeFill="background1" w:themeFillShade="F2"/>
          </w:tcPr>
          <w:p w:rsidR="002B380F" w:rsidRPr="00B31104" w:rsidRDefault="002B380F" w:rsidP="00044028">
            <w:pPr>
              <w:pStyle w:val="NumPara"/>
              <w:rPr>
                <w:rStyle w:val="Strong"/>
                <w:rFonts w:asciiTheme="minorHAnsi" w:hAnsiTheme="minorHAnsi" w:cstheme="minorHAnsi"/>
                <w:sz w:val="22"/>
              </w:rPr>
            </w:pPr>
            <w:r w:rsidRPr="00B31104">
              <w:rPr>
                <w:rStyle w:val="Strong"/>
                <w:rFonts w:asciiTheme="minorHAnsi" w:hAnsiTheme="minorHAnsi" w:cstheme="minorHAnsi"/>
                <w:sz w:val="22"/>
              </w:rPr>
              <w:t>Patent rights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 xml:space="preserve">The supplier shall indemnify the purchaser against all third-party claims of infringement of patent, trademark, or industrial design rights arising from </w:t>
            </w:r>
            <w:r>
              <w:lastRenderedPageBreak/>
              <w:t>use of the goods or any part thereof by the purchaser.</w:t>
            </w:r>
          </w:p>
        </w:tc>
      </w:tr>
      <w:tr w:rsidR="00E45AF4" w:rsidTr="0027662F">
        <w:tc>
          <w:tcPr>
            <w:tcW w:w="523" w:type="pct"/>
            <w:gridSpan w:val="5"/>
          </w:tcPr>
          <w:p w:rsidR="002B380F" w:rsidRDefault="002B380F" w:rsidP="00847435">
            <w:r>
              <w:lastRenderedPageBreak/>
              <w:t>GCC7</w:t>
            </w:r>
          </w:p>
        </w:tc>
        <w:tc>
          <w:tcPr>
            <w:tcW w:w="4477" w:type="pct"/>
            <w:gridSpan w:val="26"/>
            <w:shd w:val="clear" w:color="auto" w:fill="F2F2F2" w:themeFill="background1" w:themeFillShade="F2"/>
          </w:tcPr>
          <w:p w:rsidR="002B380F" w:rsidRPr="00B31104" w:rsidRDefault="002B380F" w:rsidP="00044028">
            <w:pPr>
              <w:pStyle w:val="NumPara"/>
              <w:rPr>
                <w:rStyle w:val="Strong"/>
                <w:rFonts w:asciiTheme="minorHAnsi" w:hAnsiTheme="minorHAnsi" w:cstheme="minorHAnsi"/>
                <w:sz w:val="22"/>
              </w:rPr>
            </w:pPr>
            <w:r w:rsidRPr="00B31104">
              <w:rPr>
                <w:rStyle w:val="Strong"/>
                <w:rFonts w:asciiTheme="minorHAnsi" w:hAnsiTheme="minorHAnsi" w:cstheme="minorHAnsi"/>
                <w:sz w:val="22"/>
              </w:rPr>
              <w:t>Performance security</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Within thirty days (30) of receipt of the notification of contract award, the successful bidder shall furnish to the purchaser the performance security of the amount specified in SCC.</w:t>
            </w:r>
          </w:p>
          <w:p w:rsidR="002B380F" w:rsidRDefault="002B380F" w:rsidP="00814870">
            <w:pPr>
              <w:pStyle w:val="NumPara"/>
              <w:numPr>
                <w:ilvl w:val="1"/>
                <w:numId w:val="1"/>
              </w:numPr>
              <w:ind w:left="1026" w:hanging="851"/>
              <w:jc w:val="both"/>
            </w:pPr>
            <w:r>
              <w:t>The proceeds of the performance security shall be payable to the purchaser as compensation for any loss resulting from the supplier’s failure to complete his obligations under the contract.</w:t>
            </w:r>
          </w:p>
          <w:p w:rsidR="002B380F" w:rsidRDefault="002B380F" w:rsidP="00814870">
            <w:pPr>
              <w:pStyle w:val="NumPara"/>
              <w:numPr>
                <w:ilvl w:val="1"/>
                <w:numId w:val="1"/>
              </w:numPr>
              <w:ind w:left="1026" w:hanging="851"/>
              <w:jc w:val="both"/>
            </w:pPr>
            <w:r>
              <w:t>The performance security shall be denominated in the currency of the contract, or in a freely convertible currency acceptable to the purchaser and shall be in one of the following forms:</w:t>
            </w:r>
          </w:p>
          <w:p w:rsidR="002B380F" w:rsidRDefault="002B380F" w:rsidP="00814870">
            <w:pPr>
              <w:pStyle w:val="NumPara"/>
              <w:numPr>
                <w:ilvl w:val="2"/>
                <w:numId w:val="1"/>
              </w:numPr>
              <w:jc w:val="both"/>
            </w:pPr>
            <w:r>
              <w:t>bank guarantee or an irrevocable letter of credit issued by a reputable bank located in the purchaser’s country or abroad, acceptable to the purchaser, in the form provided in the bidding documents or another form acceptable to the purchaser; or</w:t>
            </w:r>
          </w:p>
          <w:p w:rsidR="002B380F" w:rsidRDefault="002B380F" w:rsidP="00814870">
            <w:pPr>
              <w:pStyle w:val="NumPara"/>
              <w:numPr>
                <w:ilvl w:val="2"/>
                <w:numId w:val="1"/>
              </w:numPr>
              <w:jc w:val="both"/>
            </w:pPr>
            <w:r>
              <w:t xml:space="preserve"> a cashier’s or certified cheque</w:t>
            </w:r>
          </w:p>
          <w:p w:rsidR="002B380F" w:rsidRDefault="002B380F" w:rsidP="00814870">
            <w:pPr>
              <w:pStyle w:val="NumPara"/>
              <w:numPr>
                <w:ilvl w:val="1"/>
                <w:numId w:val="1"/>
              </w:numPr>
              <w:ind w:left="1026" w:hanging="851"/>
              <w:jc w:val="both"/>
            </w:pPr>
            <w: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E45AF4" w:rsidTr="0027662F">
        <w:tc>
          <w:tcPr>
            <w:tcW w:w="523" w:type="pct"/>
            <w:gridSpan w:val="5"/>
          </w:tcPr>
          <w:p w:rsidR="002B380F" w:rsidRDefault="002B380F" w:rsidP="00847435">
            <w:r>
              <w:t>GCC8</w:t>
            </w:r>
          </w:p>
        </w:tc>
        <w:tc>
          <w:tcPr>
            <w:tcW w:w="4477" w:type="pct"/>
            <w:gridSpan w:val="26"/>
            <w:shd w:val="clear" w:color="auto" w:fill="F2F2F2" w:themeFill="background1" w:themeFillShade="F2"/>
          </w:tcPr>
          <w:p w:rsidR="002B380F" w:rsidRPr="00B31104" w:rsidRDefault="002B380F" w:rsidP="00E00B7F">
            <w:pPr>
              <w:pStyle w:val="NumPara"/>
              <w:rPr>
                <w:rStyle w:val="Strong"/>
                <w:rFonts w:asciiTheme="minorHAnsi" w:hAnsiTheme="minorHAnsi" w:cstheme="minorHAnsi"/>
                <w:sz w:val="22"/>
              </w:rPr>
            </w:pPr>
            <w:r w:rsidRPr="00B31104">
              <w:rPr>
                <w:rStyle w:val="Strong"/>
                <w:rFonts w:asciiTheme="minorHAnsi" w:hAnsiTheme="minorHAnsi" w:cstheme="minorHAnsi"/>
                <w:sz w:val="22"/>
              </w:rPr>
              <w:t>Inspections, tests and analyses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All pre-bidding testing will be for the account of the bidder.</w:t>
            </w:r>
          </w:p>
          <w:p w:rsidR="002B380F" w:rsidRDefault="002B380F" w:rsidP="00814870">
            <w:pPr>
              <w:pStyle w:val="NumPara"/>
              <w:numPr>
                <w:ilvl w:val="1"/>
                <w:numId w:val="1"/>
              </w:numPr>
              <w:ind w:left="1026" w:hanging="851"/>
              <w:jc w:val="both"/>
            </w:pPr>
            <w: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2B380F" w:rsidRDefault="002B380F" w:rsidP="00814870">
            <w:pPr>
              <w:pStyle w:val="NumPara"/>
              <w:numPr>
                <w:ilvl w:val="1"/>
                <w:numId w:val="1"/>
              </w:numPr>
              <w:ind w:left="1026" w:hanging="851"/>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2B380F" w:rsidRDefault="002B380F" w:rsidP="00814870">
            <w:pPr>
              <w:pStyle w:val="NumPara"/>
              <w:numPr>
                <w:ilvl w:val="1"/>
                <w:numId w:val="1"/>
              </w:numPr>
              <w:ind w:left="1026" w:hanging="851"/>
              <w:jc w:val="both"/>
            </w:pPr>
            <w:r>
              <w:t>If the inspections, tests and analyses referred to in clauses 8.2 and 8.3 show the supplies to be in accordance with the contract requirements, the cost of the inspections, tests and analyses shall be defrayed by the purchaser.</w:t>
            </w:r>
          </w:p>
          <w:p w:rsidR="002B380F" w:rsidRDefault="002B380F" w:rsidP="00814870">
            <w:pPr>
              <w:pStyle w:val="NumPara"/>
              <w:numPr>
                <w:ilvl w:val="1"/>
                <w:numId w:val="1"/>
              </w:numPr>
              <w:ind w:left="1026" w:hanging="851"/>
              <w:jc w:val="both"/>
            </w:pPr>
            <w: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B380F" w:rsidRDefault="002B380F" w:rsidP="00814870">
            <w:pPr>
              <w:pStyle w:val="NumPara"/>
              <w:numPr>
                <w:ilvl w:val="1"/>
                <w:numId w:val="1"/>
              </w:numPr>
              <w:ind w:left="1026" w:hanging="851"/>
              <w:jc w:val="both"/>
            </w:pPr>
            <w:r>
              <w:t>Supplies and services which are referred to in clauses 8.2 and 8.3 and which do not comply with the contract requirements may be rejected.</w:t>
            </w:r>
          </w:p>
          <w:p w:rsidR="002B380F" w:rsidRDefault="002B380F" w:rsidP="00814870">
            <w:pPr>
              <w:pStyle w:val="NumPara"/>
              <w:numPr>
                <w:ilvl w:val="1"/>
                <w:numId w:val="1"/>
              </w:numPr>
              <w:ind w:left="1026" w:hanging="851"/>
              <w:jc w:val="both"/>
            </w:pPr>
            <w:r>
              <w:lastRenderedPageBreak/>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2B380F" w:rsidRDefault="002B380F" w:rsidP="00814870">
            <w:pPr>
              <w:pStyle w:val="NumPara"/>
              <w:numPr>
                <w:ilvl w:val="1"/>
                <w:numId w:val="1"/>
              </w:numPr>
              <w:ind w:left="1026" w:hanging="851"/>
              <w:jc w:val="both"/>
            </w:pPr>
            <w:r>
              <w:t xml:space="preserve">The provisions of clauses 8.4 to 8.7 shall not prejudice the right of the purchaser to cancel the contract on account of a breach of the conditions thereof, or to act in terms of Clause 23 of GCC. </w:t>
            </w:r>
          </w:p>
        </w:tc>
      </w:tr>
      <w:tr w:rsidR="00E45AF4" w:rsidTr="0027662F">
        <w:tc>
          <w:tcPr>
            <w:tcW w:w="523" w:type="pct"/>
            <w:gridSpan w:val="5"/>
          </w:tcPr>
          <w:p w:rsidR="002B380F" w:rsidRDefault="002B380F" w:rsidP="00847435">
            <w:r>
              <w:lastRenderedPageBreak/>
              <w:t>GCC9</w:t>
            </w:r>
          </w:p>
        </w:tc>
        <w:tc>
          <w:tcPr>
            <w:tcW w:w="4477" w:type="pct"/>
            <w:gridSpan w:val="26"/>
            <w:shd w:val="clear" w:color="auto" w:fill="F2F2F2" w:themeFill="background1" w:themeFillShade="F2"/>
          </w:tcPr>
          <w:p w:rsidR="002B380F" w:rsidRPr="00B31104" w:rsidRDefault="002B380F" w:rsidP="00342F31">
            <w:pPr>
              <w:pStyle w:val="NumPara"/>
              <w:rPr>
                <w:rStyle w:val="Strong"/>
                <w:rFonts w:asciiTheme="minorHAnsi" w:hAnsiTheme="minorHAnsi" w:cstheme="minorHAnsi"/>
                <w:sz w:val="22"/>
              </w:rPr>
            </w:pPr>
            <w:r w:rsidRPr="00B31104">
              <w:rPr>
                <w:rStyle w:val="Strong"/>
                <w:rFonts w:asciiTheme="minorHAnsi" w:hAnsiTheme="minorHAnsi" w:cstheme="minorHAnsi"/>
                <w:sz w:val="22"/>
              </w:rPr>
              <w:t>Packing</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2B380F" w:rsidRDefault="002B380F" w:rsidP="00814870">
            <w:pPr>
              <w:pStyle w:val="NumPara"/>
              <w:numPr>
                <w:ilvl w:val="1"/>
                <w:numId w:val="1"/>
              </w:numPr>
              <w:ind w:left="1026" w:hanging="851"/>
              <w:jc w:val="both"/>
            </w:pPr>
            <w: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tc>
      </w:tr>
      <w:tr w:rsidR="00E45AF4" w:rsidTr="0027662F">
        <w:tc>
          <w:tcPr>
            <w:tcW w:w="523" w:type="pct"/>
            <w:gridSpan w:val="5"/>
          </w:tcPr>
          <w:p w:rsidR="002B380F" w:rsidRDefault="002B380F" w:rsidP="00847435">
            <w:r>
              <w:t>GCC10</w:t>
            </w:r>
          </w:p>
        </w:tc>
        <w:tc>
          <w:tcPr>
            <w:tcW w:w="4477" w:type="pct"/>
            <w:gridSpan w:val="26"/>
            <w:shd w:val="clear" w:color="auto" w:fill="F2F2F2" w:themeFill="background1" w:themeFillShade="F2"/>
          </w:tcPr>
          <w:p w:rsidR="002B380F" w:rsidRPr="00B31104" w:rsidRDefault="002B380F" w:rsidP="006657F0">
            <w:pPr>
              <w:pStyle w:val="NumPara"/>
              <w:rPr>
                <w:rStyle w:val="Strong"/>
                <w:rFonts w:asciiTheme="minorHAnsi" w:hAnsiTheme="minorHAnsi" w:cstheme="minorHAnsi"/>
                <w:sz w:val="22"/>
              </w:rPr>
            </w:pPr>
            <w:r w:rsidRPr="00B31104">
              <w:rPr>
                <w:rStyle w:val="Strong"/>
                <w:rFonts w:asciiTheme="minorHAnsi" w:hAnsiTheme="minorHAnsi" w:cstheme="minorHAnsi"/>
                <w:sz w:val="22"/>
              </w:rPr>
              <w:t>Delivery and Documentation</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Delivery of the goods shall be made by the supplier in accordance with the terms specified in the contract. The details of shipping and/or other documents to be furnished by the supplier are specified in SCC.</w:t>
            </w:r>
          </w:p>
          <w:p w:rsidR="002B380F" w:rsidRDefault="002B380F" w:rsidP="00814870">
            <w:pPr>
              <w:pStyle w:val="NumPara"/>
              <w:numPr>
                <w:ilvl w:val="1"/>
                <w:numId w:val="1"/>
              </w:numPr>
              <w:ind w:left="1026" w:hanging="851"/>
              <w:jc w:val="both"/>
            </w:pPr>
            <w:r>
              <w:t>Documents to be submitted by the supplier are specified in SCC.</w:t>
            </w:r>
          </w:p>
        </w:tc>
      </w:tr>
      <w:tr w:rsidR="00E45AF4" w:rsidTr="0027662F">
        <w:tc>
          <w:tcPr>
            <w:tcW w:w="523" w:type="pct"/>
            <w:gridSpan w:val="5"/>
          </w:tcPr>
          <w:p w:rsidR="002B380F" w:rsidRPr="00955D06" w:rsidRDefault="002B380F" w:rsidP="00292087">
            <w:pPr>
              <w:rPr>
                <w:b/>
              </w:rPr>
            </w:pPr>
            <w:r w:rsidRPr="00955D06">
              <w:rPr>
                <w:b/>
              </w:rPr>
              <w:t>GCC10</w:t>
            </w:r>
            <w:r w:rsidRPr="00955D06">
              <w:rPr>
                <w:b/>
              </w:rPr>
              <w:br/>
              <w:t>SCC</w:t>
            </w:r>
          </w:p>
        </w:tc>
        <w:tc>
          <w:tcPr>
            <w:tcW w:w="4477" w:type="pct"/>
            <w:gridSpan w:val="26"/>
          </w:tcPr>
          <w:p w:rsidR="002B380F" w:rsidRDefault="002B380F" w:rsidP="00292087">
            <w:pPr>
              <w:jc w:val="both"/>
            </w:pPr>
            <w:r>
              <w:t>No quantities are reflected in the bid as purchase orders will be placed on the basis of “as and when required” by the NRF’s business units.</w:t>
            </w:r>
          </w:p>
        </w:tc>
      </w:tr>
      <w:tr w:rsidR="00E45AF4" w:rsidTr="0027662F">
        <w:tc>
          <w:tcPr>
            <w:tcW w:w="523" w:type="pct"/>
            <w:gridSpan w:val="5"/>
          </w:tcPr>
          <w:p w:rsidR="002B380F" w:rsidRPr="00955D06" w:rsidRDefault="002B380F" w:rsidP="00E9464E">
            <w:pPr>
              <w:rPr>
                <w:b/>
              </w:rPr>
            </w:pPr>
            <w:r w:rsidRPr="00955D06">
              <w:rPr>
                <w:b/>
              </w:rPr>
              <w:t>GCC10</w:t>
            </w:r>
            <w:r w:rsidRPr="00955D06">
              <w:rPr>
                <w:b/>
              </w:rPr>
              <w:br/>
              <w:t>SCC</w:t>
            </w:r>
          </w:p>
        </w:tc>
        <w:tc>
          <w:tcPr>
            <w:tcW w:w="4477" w:type="pct"/>
            <w:gridSpan w:val="26"/>
          </w:tcPr>
          <w:p w:rsidR="002B380F" w:rsidRDefault="002B380F" w:rsidP="000F5634">
            <w:pPr>
              <w:jc w:val="both"/>
            </w:pPr>
            <w:r>
              <w:t xml:space="preserve">All deliveries or despatchers must be accompanied by a delivery note stating the official order against which the delivery has been </w:t>
            </w:r>
            <w:r w:rsidR="00EA3E56">
              <w:t>affected</w:t>
            </w:r>
            <w:r>
              <w:t>.</w:t>
            </w:r>
          </w:p>
          <w:p w:rsidR="002B380F" w:rsidRDefault="002B380F" w:rsidP="000F5634">
            <w:pPr>
              <w:jc w:val="both"/>
            </w:pPr>
            <w:r>
              <w:t>Deliveries not complying with the order will be returned to the contractor at the contractor’s expense.</w:t>
            </w:r>
          </w:p>
          <w:p w:rsidR="002B380F" w:rsidRDefault="002B380F" w:rsidP="000F5634">
            <w:pPr>
              <w:jc w:val="both"/>
            </w:pPr>
            <w:r>
              <w:lastRenderedPageBreak/>
              <w:t>The NRF is under no obligation to accept any quantity which is in excess of the ordered quantity.</w:t>
            </w:r>
          </w:p>
        </w:tc>
      </w:tr>
      <w:tr w:rsidR="00E45AF4" w:rsidTr="0027662F">
        <w:tc>
          <w:tcPr>
            <w:tcW w:w="523" w:type="pct"/>
            <w:gridSpan w:val="5"/>
          </w:tcPr>
          <w:p w:rsidR="002B380F" w:rsidRPr="00955D06" w:rsidRDefault="002B380F" w:rsidP="00847435">
            <w:pPr>
              <w:rPr>
                <w:b/>
              </w:rPr>
            </w:pPr>
            <w:r w:rsidRPr="00955D06">
              <w:rPr>
                <w:b/>
              </w:rPr>
              <w:lastRenderedPageBreak/>
              <w:t>GCC10</w:t>
            </w:r>
            <w:r w:rsidRPr="00955D06">
              <w:rPr>
                <w:b/>
              </w:rPr>
              <w:br/>
              <w:t>SCC</w:t>
            </w:r>
          </w:p>
        </w:tc>
        <w:tc>
          <w:tcPr>
            <w:tcW w:w="4477" w:type="pct"/>
            <w:gridSpan w:val="26"/>
          </w:tcPr>
          <w:p w:rsidR="002B380F" w:rsidRDefault="002B380F" w:rsidP="00814870">
            <w:pPr>
              <w:jc w:val="both"/>
            </w:pPr>
            <w:r>
              <w:t>NRF representative verifies both delivery and performance prior to signing a certificate of delivery / installation / progress milestone / commissioning evidencing such performance.</w:t>
            </w:r>
          </w:p>
          <w:p w:rsidR="002B380F" w:rsidRDefault="002B380F" w:rsidP="00102E1D">
            <w:pPr>
              <w:jc w:val="both"/>
            </w:pPr>
            <w:r>
              <w:t>The Contractor must ensure such signed approved verification accompanies the subsequent supplier invoice.</w:t>
            </w:r>
          </w:p>
        </w:tc>
      </w:tr>
      <w:tr w:rsidR="00E45AF4" w:rsidTr="0027662F">
        <w:tc>
          <w:tcPr>
            <w:tcW w:w="523" w:type="pct"/>
            <w:gridSpan w:val="5"/>
          </w:tcPr>
          <w:p w:rsidR="002B380F" w:rsidRDefault="002B380F" w:rsidP="006657F0">
            <w:r>
              <w:t>GCC11</w:t>
            </w:r>
          </w:p>
        </w:tc>
        <w:tc>
          <w:tcPr>
            <w:tcW w:w="4477" w:type="pct"/>
            <w:gridSpan w:val="26"/>
            <w:shd w:val="clear" w:color="auto" w:fill="F2F2F2" w:themeFill="background1" w:themeFillShade="F2"/>
          </w:tcPr>
          <w:p w:rsidR="002B380F" w:rsidRPr="00B31104" w:rsidRDefault="002B380F" w:rsidP="006657F0">
            <w:pPr>
              <w:pStyle w:val="NumPara"/>
              <w:rPr>
                <w:rStyle w:val="Strong"/>
                <w:rFonts w:asciiTheme="minorHAnsi" w:hAnsiTheme="minorHAnsi" w:cstheme="minorHAnsi"/>
                <w:sz w:val="22"/>
              </w:rPr>
            </w:pPr>
            <w:r w:rsidRPr="00B31104">
              <w:rPr>
                <w:rStyle w:val="Strong"/>
                <w:rFonts w:asciiTheme="minorHAnsi" w:hAnsiTheme="minorHAnsi" w:cstheme="minorHAnsi"/>
                <w:sz w:val="22"/>
              </w:rPr>
              <w:t>Insurance</w:t>
            </w:r>
          </w:p>
        </w:tc>
      </w:tr>
      <w:tr w:rsidR="00E45AF4" w:rsidTr="0027662F">
        <w:tc>
          <w:tcPr>
            <w:tcW w:w="523" w:type="pct"/>
            <w:gridSpan w:val="5"/>
          </w:tcPr>
          <w:p w:rsidR="002B380F" w:rsidRDefault="002B380F" w:rsidP="00847435"/>
        </w:tc>
        <w:tc>
          <w:tcPr>
            <w:tcW w:w="4477" w:type="pct"/>
            <w:gridSpan w:val="26"/>
          </w:tcPr>
          <w:p w:rsidR="002B380F" w:rsidRPr="006657F0" w:rsidRDefault="002B380F" w:rsidP="00814870">
            <w:pPr>
              <w:pStyle w:val="NumPara"/>
              <w:numPr>
                <w:ilvl w:val="1"/>
                <w:numId w:val="1"/>
              </w:numPr>
              <w:ind w:left="1026" w:hanging="851"/>
              <w:jc w:val="both"/>
            </w:pPr>
            <w:r w:rsidRPr="006657F0">
              <w:t>The goods supplied under the contract shall be fully insured in a freely convertible currency against loss or damage incidental to manufacture or acquisition, transportation, storage and delivery in the manner specified in the SCC.</w:t>
            </w:r>
          </w:p>
        </w:tc>
      </w:tr>
      <w:tr w:rsidR="00E45AF4" w:rsidTr="0027662F">
        <w:tc>
          <w:tcPr>
            <w:tcW w:w="523" w:type="pct"/>
            <w:gridSpan w:val="5"/>
          </w:tcPr>
          <w:p w:rsidR="002B380F" w:rsidRDefault="002B380F" w:rsidP="00847435">
            <w:r>
              <w:t>GCC12</w:t>
            </w:r>
          </w:p>
        </w:tc>
        <w:tc>
          <w:tcPr>
            <w:tcW w:w="4477" w:type="pct"/>
            <w:gridSpan w:val="26"/>
            <w:shd w:val="clear" w:color="auto" w:fill="F2F2F2" w:themeFill="background1" w:themeFillShade="F2"/>
          </w:tcPr>
          <w:p w:rsidR="002B380F" w:rsidRPr="00B31104" w:rsidRDefault="002B380F" w:rsidP="00A27419">
            <w:pPr>
              <w:pStyle w:val="NumPara"/>
              <w:rPr>
                <w:rStyle w:val="Strong"/>
                <w:rFonts w:asciiTheme="minorHAnsi" w:hAnsiTheme="minorHAnsi" w:cstheme="minorHAnsi"/>
                <w:sz w:val="22"/>
              </w:rPr>
            </w:pPr>
            <w:r w:rsidRPr="00B31104">
              <w:rPr>
                <w:rStyle w:val="Strong"/>
                <w:rFonts w:asciiTheme="minorHAnsi" w:hAnsiTheme="minorHAnsi" w:cstheme="minorHAnsi"/>
                <w:sz w:val="22"/>
              </w:rPr>
              <w:t>Transportation</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rsidRPr="006657F0">
              <w:t>Should a price other than an all-inclusive delivered price be required, this shall be specified in the SCC.</w:t>
            </w:r>
          </w:p>
        </w:tc>
      </w:tr>
      <w:tr w:rsidR="00E45AF4" w:rsidTr="0027662F">
        <w:tc>
          <w:tcPr>
            <w:tcW w:w="523" w:type="pct"/>
            <w:gridSpan w:val="5"/>
          </w:tcPr>
          <w:p w:rsidR="002B380F" w:rsidRPr="00955D06" w:rsidRDefault="002B380F" w:rsidP="00847435">
            <w:pPr>
              <w:rPr>
                <w:b/>
              </w:rPr>
            </w:pPr>
            <w:r w:rsidRPr="00955D06">
              <w:rPr>
                <w:b/>
              </w:rPr>
              <w:t>GCC12</w:t>
            </w:r>
            <w:r w:rsidRPr="00955D06">
              <w:rPr>
                <w:b/>
              </w:rPr>
              <w:br/>
              <w:t>SCC</w:t>
            </w:r>
          </w:p>
        </w:tc>
        <w:tc>
          <w:tcPr>
            <w:tcW w:w="4477" w:type="pct"/>
            <w:gridSpan w:val="26"/>
          </w:tcPr>
          <w:p w:rsidR="002C4FEF" w:rsidRPr="00DC54CA" w:rsidRDefault="002C4FEF" w:rsidP="002C4FEF">
            <w:r w:rsidRPr="00DC54CA">
              <w:t>The recommended Bidder might be required to attend an interview or make a presentation. Should this be required, any compilation of presentation material or travel</w:t>
            </w:r>
            <w:r>
              <w:t xml:space="preserve"> to attend the interview at NRF/</w:t>
            </w:r>
            <w:r w:rsidRPr="00DC54CA">
              <w:t>SAASTA Pretoria, will be at bidders own cost.</w:t>
            </w:r>
          </w:p>
          <w:p w:rsidR="002B380F" w:rsidRDefault="002B380F" w:rsidP="00B9080F"/>
        </w:tc>
      </w:tr>
      <w:tr w:rsidR="00E45AF4" w:rsidTr="0027662F">
        <w:tc>
          <w:tcPr>
            <w:tcW w:w="523" w:type="pct"/>
            <w:gridSpan w:val="5"/>
          </w:tcPr>
          <w:p w:rsidR="002B380F" w:rsidRDefault="002B380F" w:rsidP="00847435">
            <w:r>
              <w:t>GCC13</w:t>
            </w:r>
          </w:p>
        </w:tc>
        <w:tc>
          <w:tcPr>
            <w:tcW w:w="4477" w:type="pct"/>
            <w:gridSpan w:val="26"/>
            <w:shd w:val="clear" w:color="auto" w:fill="F2F2F2" w:themeFill="background1" w:themeFillShade="F2"/>
          </w:tcPr>
          <w:p w:rsidR="002B380F" w:rsidRPr="00B31104" w:rsidRDefault="002B380F" w:rsidP="00A27419">
            <w:pPr>
              <w:pStyle w:val="NumPara"/>
              <w:rPr>
                <w:rStyle w:val="Strong"/>
                <w:rFonts w:asciiTheme="minorHAnsi" w:hAnsiTheme="minorHAnsi" w:cstheme="minorHAnsi"/>
                <w:sz w:val="22"/>
              </w:rPr>
            </w:pPr>
            <w:r w:rsidRPr="00B31104">
              <w:rPr>
                <w:rStyle w:val="Strong"/>
                <w:rFonts w:asciiTheme="minorHAnsi" w:hAnsiTheme="minorHAnsi" w:cstheme="minorHAnsi"/>
                <w:sz w:val="22"/>
              </w:rPr>
              <w:t>Incidental services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The supplier may be required to provide any or all of the following services, including additional services, if any, specified in SCC:</w:t>
            </w:r>
          </w:p>
          <w:p w:rsidR="002B380F" w:rsidRDefault="002B380F" w:rsidP="00814870">
            <w:pPr>
              <w:pStyle w:val="NumPara"/>
              <w:numPr>
                <w:ilvl w:val="2"/>
                <w:numId w:val="1"/>
              </w:numPr>
              <w:ind w:left="2163" w:hanging="1134"/>
              <w:jc w:val="both"/>
            </w:pPr>
            <w:r>
              <w:t>performance or supervision of on-site assembly and/or commissioning of the supplied goods;</w:t>
            </w:r>
          </w:p>
          <w:p w:rsidR="002B380F" w:rsidRDefault="002B380F" w:rsidP="00814870">
            <w:pPr>
              <w:pStyle w:val="NumPara"/>
              <w:numPr>
                <w:ilvl w:val="2"/>
                <w:numId w:val="1"/>
              </w:numPr>
              <w:ind w:left="2163" w:hanging="1134"/>
              <w:jc w:val="both"/>
            </w:pPr>
            <w:r>
              <w:t>furnishing of tools required for assembly and/or maintenance of the supplied goods;</w:t>
            </w:r>
          </w:p>
          <w:p w:rsidR="002B380F" w:rsidRDefault="002B380F" w:rsidP="00814870">
            <w:pPr>
              <w:pStyle w:val="NumPara"/>
              <w:numPr>
                <w:ilvl w:val="2"/>
                <w:numId w:val="1"/>
              </w:numPr>
              <w:ind w:left="2163" w:hanging="1134"/>
              <w:jc w:val="both"/>
            </w:pPr>
            <w:r>
              <w:t xml:space="preserve">furnishing of a detailed operations and maintenance manual for each appropriate unit of the supplied goods;  </w:t>
            </w:r>
          </w:p>
          <w:p w:rsidR="002B380F" w:rsidRDefault="002B380F" w:rsidP="00814870">
            <w:pPr>
              <w:pStyle w:val="NumPara"/>
              <w:numPr>
                <w:ilvl w:val="2"/>
                <w:numId w:val="1"/>
              </w:numPr>
              <w:ind w:left="2163" w:hanging="1134"/>
              <w:jc w:val="both"/>
            </w:pPr>
            <w:r>
              <w:t>performance or supervision or maintenance and/or repair of the supplied goods, for a period of time agreed by the parties, provided that this service shall not relieve the supplier of any warranty obligations under this contract; and</w:t>
            </w:r>
          </w:p>
          <w:p w:rsidR="002B380F" w:rsidRDefault="002B380F" w:rsidP="00814870">
            <w:pPr>
              <w:pStyle w:val="NumPara"/>
              <w:numPr>
                <w:ilvl w:val="2"/>
                <w:numId w:val="1"/>
              </w:numPr>
              <w:ind w:left="2163" w:hanging="1134"/>
              <w:jc w:val="both"/>
            </w:pPr>
            <w:r>
              <w:t>training of the purchaser’s personnel, at the supplier’s plant and/or on-site, in assembly, start-up, operation, maintenance, and/or repair of the supplied goods.</w:t>
            </w:r>
          </w:p>
          <w:p w:rsidR="002B380F" w:rsidRDefault="002B380F" w:rsidP="00814870">
            <w:pPr>
              <w:pStyle w:val="NumPara"/>
              <w:numPr>
                <w:ilvl w:val="1"/>
                <w:numId w:val="1"/>
              </w:numPr>
              <w:ind w:left="1026" w:hanging="851"/>
              <w:jc w:val="both"/>
            </w:pPr>
            <w:r>
              <w:t xml:space="preserve">Prices charged by the supplier for incidental services, if not included in the contract price for the goods, shall be agreed upon in advance by the </w:t>
            </w:r>
            <w:r>
              <w:lastRenderedPageBreak/>
              <w:t>parties and shall not exceed the prevailing rates charged to other parties by the supplier for similar services.</w:t>
            </w:r>
          </w:p>
        </w:tc>
      </w:tr>
      <w:tr w:rsidR="00E45AF4" w:rsidTr="0027662F">
        <w:tc>
          <w:tcPr>
            <w:tcW w:w="523" w:type="pct"/>
            <w:gridSpan w:val="5"/>
          </w:tcPr>
          <w:p w:rsidR="002B380F" w:rsidRDefault="002B380F" w:rsidP="00847435">
            <w:r>
              <w:lastRenderedPageBreak/>
              <w:t>GCC14</w:t>
            </w:r>
          </w:p>
        </w:tc>
        <w:tc>
          <w:tcPr>
            <w:tcW w:w="4477" w:type="pct"/>
            <w:gridSpan w:val="26"/>
            <w:shd w:val="clear" w:color="auto" w:fill="F2F2F2" w:themeFill="background1" w:themeFillShade="F2"/>
          </w:tcPr>
          <w:p w:rsidR="002B380F" w:rsidRPr="00B31104" w:rsidRDefault="002B380F" w:rsidP="00B436A5">
            <w:pPr>
              <w:pStyle w:val="NumPara"/>
              <w:rPr>
                <w:rStyle w:val="Strong"/>
                <w:rFonts w:asciiTheme="minorHAnsi" w:hAnsiTheme="minorHAnsi" w:cstheme="minorHAnsi"/>
                <w:sz w:val="22"/>
              </w:rPr>
            </w:pPr>
            <w:r w:rsidRPr="00B31104">
              <w:rPr>
                <w:rStyle w:val="Strong"/>
                <w:rFonts w:asciiTheme="minorHAnsi" w:hAnsiTheme="minorHAnsi" w:cstheme="minorHAnsi"/>
                <w:sz w:val="22"/>
              </w:rPr>
              <w:t>Spare parts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As specified in SCC, the supplier may be required to provide any or all of the following materials, notifications, and information pertaining to spare parts manufactured or distributed by the supplier:</w:t>
            </w:r>
          </w:p>
          <w:p w:rsidR="002B380F" w:rsidRDefault="002B380F" w:rsidP="00814870">
            <w:pPr>
              <w:pStyle w:val="NumPara"/>
              <w:numPr>
                <w:ilvl w:val="2"/>
                <w:numId w:val="1"/>
              </w:numPr>
              <w:ind w:left="2163" w:hanging="1134"/>
              <w:jc w:val="both"/>
            </w:pPr>
            <w:r>
              <w:t>such spare parts as the purchaser may elect to purchase from the supplier, provided that this election shall not relieve the supplier of any warranty obligations under the contract; and</w:t>
            </w:r>
          </w:p>
          <w:p w:rsidR="002B380F" w:rsidRDefault="002B380F" w:rsidP="00814870">
            <w:pPr>
              <w:pStyle w:val="NumPara"/>
              <w:numPr>
                <w:ilvl w:val="2"/>
                <w:numId w:val="1"/>
              </w:numPr>
              <w:ind w:left="2163" w:hanging="1134"/>
              <w:jc w:val="both"/>
            </w:pPr>
            <w:r>
              <w:t>in the event of termination of production of the spare parts:</w:t>
            </w:r>
          </w:p>
          <w:p w:rsidR="002B380F" w:rsidRDefault="002B380F" w:rsidP="00814870">
            <w:pPr>
              <w:pStyle w:val="NumPara"/>
              <w:numPr>
                <w:ilvl w:val="3"/>
                <w:numId w:val="1"/>
              </w:numPr>
              <w:ind w:left="2872" w:hanging="1560"/>
              <w:jc w:val="both"/>
            </w:pPr>
            <w:r>
              <w:t>Advance notification to the purchaser of the pending termination, in sufficient time to permit the purchaser to procure needed requirements; and</w:t>
            </w:r>
          </w:p>
          <w:p w:rsidR="002B380F" w:rsidRDefault="002B380F" w:rsidP="00814870">
            <w:pPr>
              <w:pStyle w:val="NumPara"/>
              <w:numPr>
                <w:ilvl w:val="3"/>
                <w:numId w:val="1"/>
              </w:numPr>
              <w:ind w:left="2872" w:hanging="1560"/>
              <w:jc w:val="both"/>
            </w:pPr>
            <w:r>
              <w:t>Following such termination, furnishing at no cost to the purchaser, the blueprints, drawings, and specifications of the spare parts, if requested.</w:t>
            </w:r>
          </w:p>
        </w:tc>
      </w:tr>
      <w:tr w:rsidR="00E45AF4" w:rsidTr="0027662F">
        <w:tc>
          <w:tcPr>
            <w:tcW w:w="523" w:type="pct"/>
            <w:gridSpan w:val="5"/>
          </w:tcPr>
          <w:p w:rsidR="002B380F" w:rsidRDefault="002B380F" w:rsidP="00847435">
            <w:r>
              <w:t>GCC15</w:t>
            </w:r>
          </w:p>
        </w:tc>
        <w:tc>
          <w:tcPr>
            <w:tcW w:w="4477" w:type="pct"/>
            <w:gridSpan w:val="26"/>
            <w:shd w:val="clear" w:color="auto" w:fill="F2F2F2" w:themeFill="background1" w:themeFillShade="F2"/>
          </w:tcPr>
          <w:p w:rsidR="002B380F" w:rsidRPr="00B31104" w:rsidRDefault="002B380F" w:rsidP="00376F40">
            <w:pPr>
              <w:pStyle w:val="NumPara"/>
              <w:rPr>
                <w:rStyle w:val="Strong"/>
                <w:rFonts w:asciiTheme="minorHAnsi" w:hAnsiTheme="minorHAnsi" w:cstheme="minorHAnsi"/>
                <w:sz w:val="22"/>
              </w:rPr>
            </w:pPr>
            <w:r w:rsidRPr="00B31104">
              <w:rPr>
                <w:rStyle w:val="Strong"/>
                <w:rFonts w:asciiTheme="minorHAnsi" w:hAnsiTheme="minorHAnsi" w:cstheme="minorHAnsi"/>
                <w:sz w:val="22"/>
              </w:rPr>
              <w:t>Warranty</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2B380F" w:rsidRDefault="002B380F" w:rsidP="00814870">
            <w:pPr>
              <w:pStyle w:val="NumPara"/>
              <w:numPr>
                <w:ilvl w:val="1"/>
                <w:numId w:val="1"/>
              </w:numPr>
              <w:ind w:left="1026" w:hanging="851"/>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2B380F" w:rsidRDefault="002B380F" w:rsidP="00814870">
            <w:pPr>
              <w:pStyle w:val="NumPara"/>
              <w:numPr>
                <w:ilvl w:val="1"/>
                <w:numId w:val="1"/>
              </w:numPr>
              <w:ind w:left="1026" w:hanging="851"/>
              <w:jc w:val="both"/>
            </w:pPr>
            <w:r>
              <w:t>The purchaser shall promptly notify the supplier in writing of any claims arising under this warranty.</w:t>
            </w:r>
          </w:p>
          <w:p w:rsidR="002B380F" w:rsidRDefault="002B380F" w:rsidP="00814870">
            <w:pPr>
              <w:pStyle w:val="NumPara"/>
              <w:numPr>
                <w:ilvl w:val="1"/>
                <w:numId w:val="1"/>
              </w:numPr>
              <w:ind w:left="1026" w:hanging="851"/>
              <w:jc w:val="both"/>
            </w:pPr>
            <w:r>
              <w:t>Upon receipt of such notice, the supplier shall, within the period specified in SCC and with all reasonable speed, repair or replace the defective goods or parts thereof, without costs to the purchaser.</w:t>
            </w:r>
          </w:p>
          <w:p w:rsidR="002B380F" w:rsidRDefault="002B380F" w:rsidP="00814870">
            <w:pPr>
              <w:pStyle w:val="NumPara"/>
              <w:numPr>
                <w:ilvl w:val="1"/>
                <w:numId w:val="1"/>
              </w:numPr>
              <w:ind w:left="1026" w:hanging="851"/>
              <w:jc w:val="both"/>
            </w:pPr>
            <w: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tc>
      </w:tr>
      <w:tr w:rsidR="00E45AF4" w:rsidTr="0027662F">
        <w:tc>
          <w:tcPr>
            <w:tcW w:w="523" w:type="pct"/>
            <w:gridSpan w:val="5"/>
          </w:tcPr>
          <w:p w:rsidR="002B380F" w:rsidRDefault="002B380F" w:rsidP="00847435">
            <w:r>
              <w:lastRenderedPageBreak/>
              <w:t>GCC16</w:t>
            </w:r>
          </w:p>
        </w:tc>
        <w:tc>
          <w:tcPr>
            <w:tcW w:w="4477" w:type="pct"/>
            <w:gridSpan w:val="26"/>
            <w:shd w:val="clear" w:color="auto" w:fill="F2F2F2" w:themeFill="background1" w:themeFillShade="F2"/>
          </w:tcPr>
          <w:p w:rsidR="002B380F" w:rsidRPr="00B67A4C" w:rsidRDefault="002B380F" w:rsidP="00376F40">
            <w:pPr>
              <w:pStyle w:val="NumPara"/>
              <w:rPr>
                <w:rStyle w:val="Strong"/>
                <w:rFonts w:asciiTheme="minorHAnsi" w:hAnsiTheme="minorHAnsi" w:cstheme="minorHAnsi"/>
                <w:sz w:val="22"/>
              </w:rPr>
            </w:pPr>
            <w:r w:rsidRPr="00B67A4C">
              <w:rPr>
                <w:rStyle w:val="Strong"/>
                <w:rFonts w:asciiTheme="minorHAnsi" w:hAnsiTheme="minorHAnsi" w:cstheme="minorHAnsi"/>
                <w:sz w:val="22"/>
              </w:rPr>
              <w:t>Payment</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The method and conditions of payment to be made to the supplier under this contract shall be specified in SCC.</w:t>
            </w:r>
          </w:p>
          <w:p w:rsidR="002B380F" w:rsidRDefault="002B380F" w:rsidP="00814870">
            <w:pPr>
              <w:pStyle w:val="NumPara"/>
              <w:numPr>
                <w:ilvl w:val="1"/>
                <w:numId w:val="1"/>
              </w:numPr>
              <w:ind w:left="1026" w:hanging="851"/>
              <w:jc w:val="both"/>
            </w:pPr>
            <w:r>
              <w:t>The supplier shall furnish the purchaser with an invoice accompanied by a copy of the delivery note and upon fulfilment of other obligations stipulated in the contract.</w:t>
            </w:r>
          </w:p>
          <w:p w:rsidR="002B380F" w:rsidRDefault="002B380F" w:rsidP="00814870">
            <w:pPr>
              <w:pStyle w:val="NumPara"/>
              <w:numPr>
                <w:ilvl w:val="1"/>
                <w:numId w:val="1"/>
              </w:numPr>
              <w:ind w:left="1026" w:hanging="851"/>
              <w:jc w:val="both"/>
            </w:pPr>
            <w:r>
              <w:t>Payments shall be made promptly by the purchaser, but in no case later than thirty (30) days after submission of an invoice or claim by the supplier.</w:t>
            </w:r>
          </w:p>
          <w:p w:rsidR="002B380F" w:rsidRDefault="002B380F" w:rsidP="00814870">
            <w:pPr>
              <w:pStyle w:val="NumPara"/>
              <w:numPr>
                <w:ilvl w:val="1"/>
                <w:numId w:val="1"/>
              </w:numPr>
              <w:ind w:left="1026" w:hanging="851"/>
              <w:jc w:val="both"/>
            </w:pPr>
            <w:r>
              <w:t>Payment will be made in Rand unless otherwise stipulated in SCC</w:t>
            </w:r>
          </w:p>
        </w:tc>
      </w:tr>
      <w:tr w:rsidR="00E45AF4" w:rsidTr="0027662F">
        <w:tc>
          <w:tcPr>
            <w:tcW w:w="523" w:type="pct"/>
            <w:gridSpan w:val="5"/>
          </w:tcPr>
          <w:p w:rsidR="002B380F" w:rsidRPr="00955D06" w:rsidRDefault="002B380F" w:rsidP="00847435">
            <w:pPr>
              <w:rPr>
                <w:b/>
              </w:rPr>
            </w:pPr>
            <w:r w:rsidRPr="00955D06">
              <w:rPr>
                <w:b/>
              </w:rPr>
              <w:t>GCC16</w:t>
            </w:r>
            <w:r w:rsidRPr="00955D06">
              <w:rPr>
                <w:b/>
              </w:rPr>
              <w:br/>
              <w:t>SCC</w:t>
            </w:r>
          </w:p>
        </w:tc>
        <w:tc>
          <w:tcPr>
            <w:tcW w:w="4477" w:type="pct"/>
            <w:gridSpan w:val="26"/>
          </w:tcPr>
          <w:p w:rsidR="002B380F" w:rsidRDefault="002B380F" w:rsidP="00814870">
            <w:pPr>
              <w:jc w:val="both"/>
            </w:pPr>
            <w:r>
              <w:t>Method and conditions of payment are as follows:</w:t>
            </w:r>
          </w:p>
          <w:p w:rsidR="002B380F" w:rsidRDefault="002B380F" w:rsidP="00814870">
            <w:pPr>
              <w:ind w:left="178"/>
              <w:jc w:val="both"/>
            </w:pPr>
            <w:r>
              <w:t xml:space="preserve">The NRF only accepts invoices supported by signed delivery documents in accordance with this contract as valid payment requests. </w:t>
            </w:r>
          </w:p>
          <w:p w:rsidR="002B380F" w:rsidRDefault="002B380F" w:rsidP="00814870">
            <w:pPr>
              <w:ind w:left="178"/>
              <w:jc w:val="both"/>
            </w:pPr>
            <w:r>
              <w:t xml:space="preserve">The other party submits the above invoices to the appointed contract manager for submission to the respective finance unit. </w:t>
            </w:r>
          </w:p>
          <w:p w:rsidR="002B380F" w:rsidRDefault="002B380F" w:rsidP="001C7385">
            <w:pPr>
              <w:ind w:left="178"/>
              <w:jc w:val="both"/>
            </w:pPr>
            <w:r>
              <w:t>The NRF does not settle invoices for outstanding goods or services.</w:t>
            </w:r>
          </w:p>
          <w:p w:rsidR="00894786" w:rsidRPr="00894786" w:rsidRDefault="00894786" w:rsidP="001C7385">
            <w:pPr>
              <w:ind w:left="178"/>
              <w:jc w:val="both"/>
              <w:rPr>
                <w:b/>
              </w:rPr>
            </w:pPr>
            <w:r>
              <w:t>Paymen</w:t>
            </w:r>
            <w:r w:rsidR="008A330C">
              <w:t>t is made in the South African R</w:t>
            </w:r>
            <w:r>
              <w:t>ands.</w:t>
            </w:r>
          </w:p>
        </w:tc>
      </w:tr>
      <w:tr w:rsidR="00E45AF4" w:rsidTr="0027662F">
        <w:tc>
          <w:tcPr>
            <w:tcW w:w="523" w:type="pct"/>
            <w:gridSpan w:val="5"/>
          </w:tcPr>
          <w:p w:rsidR="002B380F" w:rsidRDefault="002B380F" w:rsidP="00847435">
            <w:r>
              <w:t>GCC17</w:t>
            </w:r>
          </w:p>
        </w:tc>
        <w:tc>
          <w:tcPr>
            <w:tcW w:w="4477" w:type="pct"/>
            <w:gridSpan w:val="26"/>
            <w:shd w:val="clear" w:color="auto" w:fill="F2F2F2" w:themeFill="background1" w:themeFillShade="F2"/>
          </w:tcPr>
          <w:p w:rsidR="002B380F" w:rsidRPr="00B67A4C" w:rsidRDefault="002B380F" w:rsidP="003717BA">
            <w:pPr>
              <w:pStyle w:val="NumPara"/>
              <w:rPr>
                <w:rStyle w:val="Strong"/>
                <w:rFonts w:asciiTheme="minorHAnsi" w:hAnsiTheme="minorHAnsi" w:cstheme="minorHAnsi"/>
                <w:sz w:val="22"/>
              </w:rPr>
            </w:pPr>
            <w:r w:rsidRPr="00B67A4C">
              <w:rPr>
                <w:rStyle w:val="Strong"/>
                <w:rFonts w:asciiTheme="minorHAnsi" w:hAnsiTheme="minorHAnsi" w:cstheme="minorHAnsi"/>
                <w:sz w:val="22"/>
              </w:rPr>
              <w:t>Prices</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 xml:space="preserve">Prices charged by the supplier for goods delivered and services performed under the contract shall not vary from the prices quoted by the supplier in his bid, with the exception of any price adjustments </w:t>
            </w:r>
            <w:r w:rsidRPr="003717BA">
              <w:t>authorized in SCC or in the purchaser’s request for bid validity extension, as the case may be.</w:t>
            </w:r>
          </w:p>
        </w:tc>
      </w:tr>
      <w:tr w:rsidR="00E45AF4" w:rsidTr="0027662F">
        <w:tc>
          <w:tcPr>
            <w:tcW w:w="523" w:type="pct"/>
            <w:gridSpan w:val="5"/>
          </w:tcPr>
          <w:p w:rsidR="002B380F" w:rsidRPr="00955D06" w:rsidRDefault="002B380F" w:rsidP="00847435">
            <w:pPr>
              <w:rPr>
                <w:b/>
              </w:rPr>
            </w:pPr>
            <w:r w:rsidRPr="00955D06">
              <w:rPr>
                <w:b/>
              </w:rPr>
              <w:t>GCC17</w:t>
            </w:r>
            <w:r w:rsidRPr="00955D06">
              <w:rPr>
                <w:b/>
              </w:rPr>
              <w:br/>
              <w:t>SCC</w:t>
            </w:r>
          </w:p>
        </w:tc>
        <w:tc>
          <w:tcPr>
            <w:tcW w:w="4477" w:type="pct"/>
            <w:gridSpan w:val="26"/>
          </w:tcPr>
          <w:p w:rsidR="002B380F" w:rsidRDefault="002B380F" w:rsidP="00DD375E">
            <w:r>
              <w:t xml:space="preserve">All adjustments to unit prices must be specified on the SBD3.2 and apply in accordance with the terms set in the SBD3.2. Applications for price adjustments must have the documentary evidence set for each adjustment in the SBD3.2 to support of any adjustment. Unit price adjustments will only apply once the NRF has approved in writing the application. </w:t>
            </w:r>
          </w:p>
          <w:p w:rsidR="002B380F" w:rsidRDefault="002B380F" w:rsidP="00DD375E">
            <w:r>
              <w:t xml:space="preserve">Where Cost Price Adjustments (CPA) </w:t>
            </w:r>
            <w:r w:rsidR="008A330C">
              <w:t>is</w:t>
            </w:r>
            <w:r>
              <w:t xml:space="preserve"> applicable and justifiable, the bidder must declare this in the SBD3.2 for these to apply.</w:t>
            </w:r>
          </w:p>
          <w:p w:rsidR="002374C8" w:rsidRDefault="002374C8" w:rsidP="00DD375E">
            <w:r>
              <w:t>Incidental services that are not specified in the SBD3.2 are adjusted as set out in clause GCC13.2</w:t>
            </w:r>
          </w:p>
          <w:p w:rsidR="002B380F" w:rsidRDefault="002B380F" w:rsidP="00DD375E">
            <w:r>
              <w:t>Contract management verifies all cost adjustment applications prior to giving approval.</w:t>
            </w:r>
          </w:p>
        </w:tc>
      </w:tr>
      <w:tr w:rsidR="00E45AF4" w:rsidTr="0027662F">
        <w:tc>
          <w:tcPr>
            <w:tcW w:w="523" w:type="pct"/>
            <w:gridSpan w:val="5"/>
          </w:tcPr>
          <w:p w:rsidR="002B380F" w:rsidRDefault="002B380F" w:rsidP="00847435">
            <w:r>
              <w:t>GCC18</w:t>
            </w:r>
          </w:p>
        </w:tc>
        <w:tc>
          <w:tcPr>
            <w:tcW w:w="4477" w:type="pct"/>
            <w:gridSpan w:val="26"/>
            <w:shd w:val="clear" w:color="auto" w:fill="F2F2F2" w:themeFill="background1" w:themeFillShade="F2"/>
          </w:tcPr>
          <w:p w:rsidR="002B380F" w:rsidRPr="00B67A4C" w:rsidRDefault="002B380F" w:rsidP="003755D4">
            <w:pPr>
              <w:pStyle w:val="NumPara"/>
              <w:rPr>
                <w:rStyle w:val="Strong"/>
                <w:rFonts w:asciiTheme="minorHAnsi" w:hAnsiTheme="minorHAnsi" w:cstheme="minorHAnsi"/>
                <w:sz w:val="22"/>
              </w:rPr>
            </w:pPr>
            <w:r w:rsidRPr="00B67A4C">
              <w:rPr>
                <w:rStyle w:val="Strong"/>
                <w:rFonts w:asciiTheme="minorHAnsi" w:hAnsiTheme="minorHAnsi" w:cstheme="minorHAnsi"/>
                <w:sz w:val="22"/>
              </w:rPr>
              <w:t>Contract amendment</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rsidRPr="003755D4">
              <w:t>No variation in or modification of the terms of the contract shall be made except by written amendment signed by the parties concerned.</w:t>
            </w:r>
          </w:p>
        </w:tc>
      </w:tr>
      <w:tr w:rsidR="00E45AF4" w:rsidTr="0027662F">
        <w:tc>
          <w:tcPr>
            <w:tcW w:w="523" w:type="pct"/>
            <w:gridSpan w:val="5"/>
          </w:tcPr>
          <w:p w:rsidR="002B380F" w:rsidRDefault="002B380F" w:rsidP="00847435">
            <w:r>
              <w:t>GCC19</w:t>
            </w:r>
          </w:p>
        </w:tc>
        <w:tc>
          <w:tcPr>
            <w:tcW w:w="4477" w:type="pct"/>
            <w:gridSpan w:val="26"/>
            <w:shd w:val="clear" w:color="auto" w:fill="F2F2F2" w:themeFill="background1" w:themeFillShade="F2"/>
          </w:tcPr>
          <w:p w:rsidR="002B380F" w:rsidRPr="00B67A4C" w:rsidRDefault="002B380F" w:rsidP="003755D4">
            <w:pPr>
              <w:pStyle w:val="NumPara"/>
              <w:rPr>
                <w:rStyle w:val="Strong"/>
                <w:rFonts w:asciiTheme="minorHAnsi" w:hAnsiTheme="minorHAnsi" w:cstheme="minorHAnsi"/>
                <w:sz w:val="22"/>
              </w:rPr>
            </w:pPr>
            <w:r w:rsidRPr="00B67A4C">
              <w:rPr>
                <w:rStyle w:val="Strong"/>
                <w:rFonts w:asciiTheme="minorHAnsi" w:hAnsiTheme="minorHAnsi" w:cstheme="minorHAnsi"/>
                <w:sz w:val="22"/>
              </w:rPr>
              <w:t>Assignment</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rsidRPr="003755D4">
              <w:t>The supplier shall not assign, in whole or in part, its obligations to perform under the contract, except with the purchaser’s prior written consent.</w:t>
            </w:r>
          </w:p>
        </w:tc>
      </w:tr>
      <w:tr w:rsidR="00E45AF4" w:rsidTr="0027662F">
        <w:tc>
          <w:tcPr>
            <w:tcW w:w="523" w:type="pct"/>
            <w:gridSpan w:val="5"/>
          </w:tcPr>
          <w:p w:rsidR="002B380F" w:rsidRDefault="002B380F" w:rsidP="00847435">
            <w:r>
              <w:t>GCC20</w:t>
            </w:r>
          </w:p>
        </w:tc>
        <w:tc>
          <w:tcPr>
            <w:tcW w:w="4477" w:type="pct"/>
            <w:gridSpan w:val="26"/>
            <w:shd w:val="clear" w:color="auto" w:fill="F2F2F2" w:themeFill="background1" w:themeFillShade="F2"/>
          </w:tcPr>
          <w:p w:rsidR="002B380F" w:rsidRPr="00B67A4C" w:rsidRDefault="002B380F" w:rsidP="003755D4">
            <w:pPr>
              <w:pStyle w:val="NumPara"/>
              <w:rPr>
                <w:rStyle w:val="Strong"/>
                <w:rFonts w:asciiTheme="minorHAnsi" w:hAnsiTheme="minorHAnsi" w:cstheme="minorHAnsi"/>
                <w:sz w:val="22"/>
              </w:rPr>
            </w:pPr>
            <w:r w:rsidRPr="00B67A4C">
              <w:rPr>
                <w:rStyle w:val="Strong"/>
                <w:rFonts w:asciiTheme="minorHAnsi" w:hAnsiTheme="minorHAnsi" w:cstheme="minorHAnsi"/>
                <w:sz w:val="22"/>
              </w:rPr>
              <w:t>Subcontract</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rsidRPr="003755D4">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tr>
      <w:tr w:rsidR="00E45AF4" w:rsidTr="0027662F">
        <w:tc>
          <w:tcPr>
            <w:tcW w:w="523" w:type="pct"/>
            <w:gridSpan w:val="5"/>
          </w:tcPr>
          <w:p w:rsidR="000033D9" w:rsidRPr="000033D9" w:rsidRDefault="000033D9" w:rsidP="00847435">
            <w:pPr>
              <w:rPr>
                <w:b/>
              </w:rPr>
            </w:pPr>
            <w:r w:rsidRPr="000033D9">
              <w:rPr>
                <w:b/>
              </w:rPr>
              <w:t>GGC20</w:t>
            </w:r>
            <w:r w:rsidRPr="000033D9">
              <w:rPr>
                <w:b/>
              </w:rPr>
              <w:br/>
              <w:t>SSC</w:t>
            </w:r>
          </w:p>
        </w:tc>
        <w:tc>
          <w:tcPr>
            <w:tcW w:w="4477" w:type="pct"/>
            <w:gridSpan w:val="26"/>
          </w:tcPr>
          <w:p w:rsidR="002E7D02" w:rsidRDefault="002E7D02" w:rsidP="000033D9">
            <w:r>
              <w:t xml:space="preserve">The supplier shall notify </w:t>
            </w:r>
            <w:r w:rsidRPr="002E7D02">
              <w:t>the purchaser in writing of all subcontracts</w:t>
            </w:r>
            <w:r>
              <w:t xml:space="preserve"> under this contract inclusive of termination of such sub-contracts and the replacement of sub-contracts previously notified in writing.</w:t>
            </w:r>
          </w:p>
          <w:p w:rsidR="000033D9" w:rsidRDefault="002E7D02" w:rsidP="000033D9">
            <w:r>
              <w:t xml:space="preserve">The supplier cannot </w:t>
            </w:r>
            <w:r w:rsidR="000033D9">
              <w:t xml:space="preserve">sub-contract more than 25% of the value of the contract to any other enterprise that does not have an equal or higher B-BBEE status level than the </w:t>
            </w:r>
            <w:r>
              <w:t>supplier</w:t>
            </w:r>
            <w:r w:rsidR="000033D9">
              <w:t>, unless the</w:t>
            </w:r>
            <w:r>
              <w:t xml:space="preserve"> supplier sub-contracts</w:t>
            </w:r>
            <w:r w:rsidR="000033D9">
              <w:t xml:space="preserve"> to an EME that has the capability and ability to execute the sub-contract.</w:t>
            </w:r>
          </w:p>
          <w:p w:rsidR="000033D9" w:rsidRPr="003755D4" w:rsidRDefault="002E7D02" w:rsidP="002E7D02">
            <w:r>
              <w:t>The supplier provides proof, in the legislated formats, of the sub-contractor’s B-BBEE status for each sub-contract to this contract to the NRF.</w:t>
            </w:r>
          </w:p>
        </w:tc>
      </w:tr>
      <w:tr w:rsidR="00E45AF4" w:rsidTr="0027662F">
        <w:tc>
          <w:tcPr>
            <w:tcW w:w="523" w:type="pct"/>
            <w:gridSpan w:val="5"/>
          </w:tcPr>
          <w:p w:rsidR="002B380F" w:rsidRDefault="002B380F" w:rsidP="00847435">
            <w:r>
              <w:t>GCC21</w:t>
            </w:r>
          </w:p>
        </w:tc>
        <w:tc>
          <w:tcPr>
            <w:tcW w:w="4477" w:type="pct"/>
            <w:gridSpan w:val="26"/>
            <w:shd w:val="clear" w:color="auto" w:fill="F2F2F2" w:themeFill="background1" w:themeFillShade="F2"/>
          </w:tcPr>
          <w:p w:rsidR="002B380F" w:rsidRPr="00940C2D" w:rsidRDefault="002B380F" w:rsidP="003755D4">
            <w:pPr>
              <w:pStyle w:val="NumPara"/>
              <w:rPr>
                <w:rStyle w:val="Strong"/>
              </w:rPr>
            </w:pPr>
            <w:r w:rsidRPr="001C7385">
              <w:rPr>
                <w:rStyle w:val="Strong"/>
                <w:rFonts w:asciiTheme="minorHAnsi" w:hAnsiTheme="minorHAnsi" w:cstheme="minorHAnsi"/>
              </w:rPr>
              <w:t>D</w:t>
            </w:r>
            <w:r w:rsidRPr="00B67A4C">
              <w:rPr>
                <w:rStyle w:val="Strong"/>
                <w:rFonts w:asciiTheme="minorHAnsi" w:hAnsiTheme="minorHAnsi" w:cstheme="minorHAnsi"/>
                <w:sz w:val="22"/>
              </w:rPr>
              <w:t>elays in supplier’s performance</w:t>
            </w:r>
          </w:p>
        </w:tc>
      </w:tr>
      <w:tr w:rsidR="00E45AF4" w:rsidTr="0027662F">
        <w:tc>
          <w:tcPr>
            <w:tcW w:w="523" w:type="pct"/>
            <w:gridSpan w:val="5"/>
          </w:tcPr>
          <w:p w:rsidR="002B380F" w:rsidRDefault="002B380F" w:rsidP="00847435"/>
        </w:tc>
        <w:tc>
          <w:tcPr>
            <w:tcW w:w="4477" w:type="pct"/>
            <w:gridSpan w:val="26"/>
          </w:tcPr>
          <w:p w:rsidR="002B380F" w:rsidRDefault="002B380F" w:rsidP="00814870">
            <w:pPr>
              <w:pStyle w:val="NumPara"/>
              <w:numPr>
                <w:ilvl w:val="1"/>
                <w:numId w:val="1"/>
              </w:numPr>
              <w:ind w:left="1026" w:hanging="851"/>
              <w:jc w:val="both"/>
            </w:pPr>
            <w:r>
              <w:t>Delivery of the goods and performance of services shall be made by the supplier in accordance with the time schedule prescribed by the purchaser in the contract.</w:t>
            </w:r>
          </w:p>
          <w:p w:rsidR="002B380F" w:rsidRDefault="002B380F" w:rsidP="00814870">
            <w:pPr>
              <w:pStyle w:val="NumPara"/>
              <w:numPr>
                <w:ilvl w:val="1"/>
                <w:numId w:val="1"/>
              </w:numPr>
              <w:ind w:left="1026" w:hanging="851"/>
              <w:jc w:val="both"/>
            </w:pPr>
            <w: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2B380F" w:rsidRDefault="002B380F" w:rsidP="00814870">
            <w:pPr>
              <w:pStyle w:val="NumPara"/>
              <w:numPr>
                <w:ilvl w:val="1"/>
                <w:numId w:val="1"/>
              </w:numPr>
              <w:ind w:left="1026" w:hanging="851"/>
              <w:jc w:val="both"/>
            </w:pPr>
            <w:r>
              <w:t>No provision in a contract shall be deemed to prohibit the obtaining of supplies or services from a national department, provincial department, or a local authority.</w:t>
            </w:r>
          </w:p>
          <w:p w:rsidR="002B380F" w:rsidRDefault="002B380F" w:rsidP="00814870">
            <w:pPr>
              <w:pStyle w:val="NumPara"/>
              <w:numPr>
                <w:ilvl w:val="1"/>
                <w:numId w:val="1"/>
              </w:numPr>
              <w:ind w:left="1026" w:hanging="851"/>
              <w:jc w:val="both"/>
            </w:pPr>
            <w:r>
              <w:t>The right is reserved to procure outside of the contract small quantities or to have minor essential services executed if an emergency arises, the s</w:t>
            </w:r>
            <w:r w:rsidRPr="003755D4">
              <w:t xml:space="preserve">upplier’s point of supply is not situated at or near the place where the </w:t>
            </w:r>
            <w:r w:rsidRPr="003755D4">
              <w:lastRenderedPageBreak/>
              <w:t>supplies are required, or the supplier’s services are not readily available.</w:t>
            </w:r>
          </w:p>
          <w:p w:rsidR="002B380F" w:rsidRDefault="002B380F" w:rsidP="00814870">
            <w:pPr>
              <w:pStyle w:val="NumPara"/>
              <w:numPr>
                <w:ilvl w:val="1"/>
                <w:numId w:val="1"/>
              </w:numPr>
              <w:ind w:left="1026" w:hanging="851"/>
              <w:jc w:val="both"/>
            </w:pPr>
            <w: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2B380F" w:rsidRDefault="002B380F" w:rsidP="00814870">
            <w:pPr>
              <w:pStyle w:val="NumPara"/>
              <w:numPr>
                <w:ilvl w:val="1"/>
                <w:numId w:val="1"/>
              </w:numPr>
              <w:ind w:left="1026" w:hanging="851"/>
              <w:jc w:val="both"/>
            </w:pPr>
            <w:r>
              <w:t xml:space="preserve">Upon any delay beyond the delivery period in the case of a supplies contract, the purchaser shall, without </w:t>
            </w:r>
            <w:r w:rsidR="00D907DF">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E45AF4" w:rsidTr="0027662F">
        <w:tc>
          <w:tcPr>
            <w:tcW w:w="523" w:type="pct"/>
            <w:gridSpan w:val="5"/>
          </w:tcPr>
          <w:p w:rsidR="002B380F" w:rsidRDefault="002B380F" w:rsidP="00847435">
            <w:r>
              <w:lastRenderedPageBreak/>
              <w:t>GCC22</w:t>
            </w:r>
          </w:p>
        </w:tc>
        <w:tc>
          <w:tcPr>
            <w:tcW w:w="4477" w:type="pct"/>
            <w:gridSpan w:val="26"/>
            <w:shd w:val="clear" w:color="auto" w:fill="F2F2F2" w:themeFill="background1" w:themeFillShade="F2"/>
          </w:tcPr>
          <w:p w:rsidR="002B380F" w:rsidRPr="00B67A4C" w:rsidRDefault="002B380F" w:rsidP="003755D4">
            <w:pPr>
              <w:pStyle w:val="NumPara"/>
              <w:rPr>
                <w:rStyle w:val="Strong"/>
                <w:rFonts w:asciiTheme="minorHAnsi" w:hAnsiTheme="minorHAnsi" w:cstheme="minorHAnsi"/>
                <w:sz w:val="22"/>
              </w:rPr>
            </w:pPr>
            <w:r w:rsidRPr="00B67A4C">
              <w:rPr>
                <w:rStyle w:val="Strong"/>
                <w:rFonts w:asciiTheme="minorHAnsi" w:hAnsiTheme="minorHAnsi" w:cstheme="minorHAnsi"/>
                <w:sz w:val="22"/>
              </w:rPr>
              <w:t>Penalties</w:t>
            </w:r>
          </w:p>
        </w:tc>
      </w:tr>
      <w:tr w:rsidR="00E45AF4" w:rsidTr="0027662F">
        <w:tc>
          <w:tcPr>
            <w:tcW w:w="523" w:type="pct"/>
            <w:gridSpan w:val="5"/>
          </w:tcPr>
          <w:p w:rsidR="002B380F" w:rsidRDefault="002B380F" w:rsidP="00847435"/>
          <w:p w:rsidR="002374C8" w:rsidRDefault="002374C8" w:rsidP="00847435"/>
          <w:p w:rsidR="002374C8" w:rsidRDefault="002374C8" w:rsidP="00847435"/>
          <w:p w:rsidR="002374C8" w:rsidRDefault="002374C8" w:rsidP="00847435"/>
          <w:p w:rsidR="002374C8" w:rsidRDefault="002374C8" w:rsidP="00847435"/>
          <w:p w:rsidR="002374C8" w:rsidRDefault="002374C8" w:rsidP="00847435"/>
          <w:p w:rsidR="002374C8" w:rsidRDefault="002374C8" w:rsidP="00847435"/>
        </w:tc>
        <w:tc>
          <w:tcPr>
            <w:tcW w:w="4477" w:type="pct"/>
            <w:gridSpan w:val="26"/>
          </w:tcPr>
          <w:p w:rsidR="002B380F" w:rsidRDefault="002B380F" w:rsidP="00814870">
            <w:pPr>
              <w:pStyle w:val="NumPara"/>
              <w:numPr>
                <w:ilvl w:val="1"/>
                <w:numId w:val="1"/>
              </w:numPr>
              <w:ind w:left="1026" w:hanging="851"/>
              <w:jc w:val="both"/>
            </w:pPr>
            <w:r w:rsidRPr="003755D4">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E45AF4" w:rsidTr="0027662F">
        <w:trPr>
          <w:trHeight w:val="566"/>
        </w:trPr>
        <w:tc>
          <w:tcPr>
            <w:tcW w:w="523" w:type="pct"/>
            <w:gridSpan w:val="5"/>
            <w:vMerge w:val="restart"/>
          </w:tcPr>
          <w:p w:rsidR="00E45AF4" w:rsidRPr="00955D06" w:rsidRDefault="00E45AF4" w:rsidP="00710CDC">
            <w:pPr>
              <w:rPr>
                <w:rStyle w:val="Strong"/>
                <w:rFonts w:asciiTheme="minorHAnsi" w:hAnsiTheme="minorHAnsi" w:cstheme="minorHAnsi"/>
                <w:sz w:val="22"/>
              </w:rPr>
            </w:pPr>
            <w:r w:rsidRPr="00955D06">
              <w:rPr>
                <w:rStyle w:val="Strong"/>
                <w:rFonts w:asciiTheme="minorHAnsi" w:hAnsiTheme="minorHAnsi" w:cstheme="minorHAnsi"/>
                <w:sz w:val="22"/>
              </w:rPr>
              <w:t>GCC22</w:t>
            </w:r>
            <w:r w:rsidRPr="00955D06">
              <w:rPr>
                <w:rStyle w:val="Strong"/>
                <w:rFonts w:asciiTheme="minorHAnsi" w:hAnsiTheme="minorHAnsi" w:cstheme="minorHAnsi"/>
                <w:sz w:val="22"/>
              </w:rPr>
              <w:br/>
              <w:t>SSC</w:t>
            </w:r>
          </w:p>
        </w:tc>
        <w:tc>
          <w:tcPr>
            <w:tcW w:w="4477" w:type="pct"/>
            <w:gridSpan w:val="26"/>
          </w:tcPr>
          <w:p w:rsidR="00E45AF4" w:rsidRPr="00B67A4C" w:rsidRDefault="00E45AF4" w:rsidP="00710CDC">
            <w:pPr>
              <w:rPr>
                <w:rStyle w:val="Strong"/>
                <w:rFonts w:asciiTheme="minorHAnsi" w:hAnsiTheme="minorHAnsi" w:cstheme="minorHAnsi"/>
                <w:sz w:val="22"/>
              </w:rPr>
            </w:pPr>
            <w:r w:rsidRPr="00B67A4C">
              <w:rPr>
                <w:rStyle w:val="Strong"/>
                <w:rFonts w:asciiTheme="minorHAnsi" w:hAnsiTheme="minorHAnsi" w:cstheme="minorHAnsi"/>
                <w:sz w:val="22"/>
              </w:rPr>
              <w:t>PERFORMANCE LEVELS FOR EACH SERVICE REQUIRED</w:t>
            </w:r>
          </w:p>
        </w:tc>
      </w:tr>
      <w:tr w:rsidR="00E45AF4" w:rsidTr="0027662F">
        <w:tc>
          <w:tcPr>
            <w:tcW w:w="523" w:type="pct"/>
            <w:gridSpan w:val="5"/>
            <w:vMerge/>
          </w:tcPr>
          <w:p w:rsidR="00E45AF4" w:rsidRPr="00E45AF4" w:rsidRDefault="00E45AF4" w:rsidP="00E45AF4">
            <w:pPr>
              <w:rPr>
                <w:rStyle w:val="Strong"/>
                <w:rFonts w:asciiTheme="minorHAnsi" w:hAnsiTheme="minorHAnsi" w:cstheme="minorHAnsi"/>
                <w:b w:val="0"/>
                <w:sz w:val="22"/>
              </w:rPr>
            </w:pPr>
          </w:p>
        </w:tc>
        <w:tc>
          <w:tcPr>
            <w:tcW w:w="2027" w:type="pct"/>
            <w:gridSpan w:val="14"/>
          </w:tcPr>
          <w:p w:rsidR="00E45AF4" w:rsidRPr="00B67A4C" w:rsidRDefault="00E45AF4" w:rsidP="00C207FC">
            <w:pPr>
              <w:ind w:right="-144"/>
              <w:rPr>
                <w:rStyle w:val="Strong"/>
                <w:rFonts w:asciiTheme="minorHAnsi" w:hAnsiTheme="minorHAnsi" w:cstheme="minorHAnsi"/>
                <w:sz w:val="20"/>
                <w:szCs w:val="20"/>
              </w:rPr>
            </w:pPr>
            <w:r>
              <w:rPr>
                <w:rStyle w:val="Strong"/>
                <w:rFonts w:asciiTheme="minorHAnsi" w:hAnsiTheme="minorHAnsi" w:cstheme="minorHAnsi"/>
                <w:sz w:val="20"/>
                <w:szCs w:val="20"/>
              </w:rPr>
              <w:t>Situation Requiring Penalty</w:t>
            </w:r>
          </w:p>
        </w:tc>
        <w:tc>
          <w:tcPr>
            <w:tcW w:w="2450" w:type="pct"/>
            <w:gridSpan w:val="12"/>
          </w:tcPr>
          <w:p w:rsidR="00E45AF4" w:rsidRPr="00B67A4C" w:rsidRDefault="00E45AF4" w:rsidP="00C207FC">
            <w:pPr>
              <w:rPr>
                <w:rStyle w:val="Strong"/>
                <w:rFonts w:asciiTheme="minorHAnsi" w:hAnsiTheme="minorHAnsi" w:cstheme="minorHAnsi"/>
                <w:sz w:val="20"/>
                <w:szCs w:val="20"/>
              </w:rPr>
            </w:pPr>
            <w:r w:rsidRPr="00B67A4C">
              <w:rPr>
                <w:rStyle w:val="Strong"/>
                <w:rFonts w:asciiTheme="minorHAnsi" w:hAnsiTheme="minorHAnsi" w:cstheme="minorHAnsi"/>
                <w:sz w:val="20"/>
                <w:szCs w:val="20"/>
              </w:rPr>
              <w:t xml:space="preserve">Penalty where below minimum </w:t>
            </w:r>
          </w:p>
        </w:tc>
      </w:tr>
      <w:tr w:rsidR="00E45AF4" w:rsidTr="0027662F">
        <w:tc>
          <w:tcPr>
            <w:tcW w:w="523" w:type="pct"/>
            <w:gridSpan w:val="5"/>
            <w:vMerge/>
          </w:tcPr>
          <w:p w:rsidR="00E45AF4" w:rsidRPr="00E45AF4" w:rsidRDefault="00E45AF4" w:rsidP="00C207FC">
            <w:pPr>
              <w:rPr>
                <w:rStyle w:val="Strong"/>
                <w:rFonts w:asciiTheme="minorHAnsi" w:hAnsiTheme="minorHAnsi" w:cstheme="minorHAnsi"/>
                <w:sz w:val="22"/>
              </w:rPr>
            </w:pPr>
          </w:p>
        </w:tc>
        <w:tc>
          <w:tcPr>
            <w:tcW w:w="2027" w:type="pct"/>
            <w:gridSpan w:val="14"/>
          </w:tcPr>
          <w:p w:rsidR="00E45AF4" w:rsidRDefault="008A330C" w:rsidP="00C207FC">
            <w:r>
              <w:t>If service provider fails to deliver</w:t>
            </w:r>
          </w:p>
        </w:tc>
        <w:tc>
          <w:tcPr>
            <w:tcW w:w="2450" w:type="pct"/>
            <w:gridSpan w:val="12"/>
          </w:tcPr>
          <w:p w:rsidR="00E45AF4" w:rsidRDefault="008A330C" w:rsidP="00C207FC">
            <w:r>
              <w:t>The contract will be terminated in consultation with the SP</w:t>
            </w:r>
          </w:p>
        </w:tc>
      </w:tr>
      <w:tr w:rsidR="00E45AF4" w:rsidTr="0027662F">
        <w:tc>
          <w:tcPr>
            <w:tcW w:w="563" w:type="pct"/>
            <w:gridSpan w:val="6"/>
          </w:tcPr>
          <w:p w:rsidR="002B380F" w:rsidRDefault="002B380F" w:rsidP="00847435">
            <w:r>
              <w:t>GCC23</w:t>
            </w:r>
          </w:p>
        </w:tc>
        <w:tc>
          <w:tcPr>
            <w:tcW w:w="4437" w:type="pct"/>
            <w:gridSpan w:val="25"/>
            <w:shd w:val="clear" w:color="auto" w:fill="F2F2F2" w:themeFill="background1" w:themeFillShade="F2"/>
          </w:tcPr>
          <w:p w:rsidR="002B380F" w:rsidRPr="00B67A4C" w:rsidRDefault="002B380F" w:rsidP="003755D4">
            <w:pPr>
              <w:pStyle w:val="NumPara"/>
              <w:rPr>
                <w:rStyle w:val="Strong"/>
                <w:rFonts w:asciiTheme="minorHAnsi" w:hAnsiTheme="minorHAnsi" w:cstheme="minorHAnsi"/>
                <w:sz w:val="22"/>
              </w:rPr>
            </w:pPr>
            <w:r w:rsidRPr="00B67A4C">
              <w:rPr>
                <w:rStyle w:val="Strong"/>
                <w:rFonts w:asciiTheme="minorHAnsi" w:hAnsiTheme="minorHAnsi" w:cstheme="minorHAnsi"/>
                <w:sz w:val="22"/>
              </w:rPr>
              <w:t>Termination for default</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3755D4">
              <w:t>The purchaser, without prejudice to any other remedy for breach of contract, by written notice of default sent to the supplier, may terminate this contract in whole or in part:</w:t>
            </w:r>
          </w:p>
          <w:p w:rsidR="002B380F" w:rsidRDefault="002B380F" w:rsidP="00851419">
            <w:pPr>
              <w:pStyle w:val="NumPara"/>
              <w:numPr>
                <w:ilvl w:val="2"/>
                <w:numId w:val="1"/>
              </w:numPr>
              <w:ind w:left="2163" w:hanging="1134"/>
              <w:jc w:val="both"/>
            </w:pPr>
            <w:r>
              <w:t>if the supplier fails to deliver any or all of the goods within the period(s) specified in the contract, or within any extension thereof granted by the purchaser pursuant to GCC Clause 21.2;</w:t>
            </w:r>
          </w:p>
          <w:p w:rsidR="002B380F" w:rsidRDefault="002B380F" w:rsidP="00851419">
            <w:pPr>
              <w:pStyle w:val="NumPara"/>
              <w:numPr>
                <w:ilvl w:val="2"/>
                <w:numId w:val="1"/>
              </w:numPr>
              <w:ind w:left="2163" w:hanging="1134"/>
              <w:jc w:val="both"/>
            </w:pPr>
            <w:r>
              <w:t xml:space="preserve">if the Supplier fails to perform any other obligation(s) under </w:t>
            </w:r>
            <w:r>
              <w:lastRenderedPageBreak/>
              <w:t>the contract; or</w:t>
            </w:r>
          </w:p>
          <w:p w:rsidR="002B380F" w:rsidRDefault="002B380F" w:rsidP="00851419">
            <w:pPr>
              <w:pStyle w:val="NumPara"/>
              <w:numPr>
                <w:ilvl w:val="2"/>
                <w:numId w:val="1"/>
              </w:numPr>
              <w:ind w:left="2163" w:hanging="1134"/>
              <w:jc w:val="both"/>
            </w:pPr>
            <w:r>
              <w:t>if the supplier, in the judgment of the purchaser, has engaged in corrupt or fraudulent practices in competing for or in executing the contract.</w:t>
            </w:r>
          </w:p>
          <w:p w:rsidR="002B380F" w:rsidRDefault="002B380F" w:rsidP="00851419">
            <w:pPr>
              <w:pStyle w:val="NumPara"/>
              <w:numPr>
                <w:ilvl w:val="1"/>
                <w:numId w:val="1"/>
              </w:numPr>
              <w:ind w:left="1026" w:hanging="851"/>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2B380F" w:rsidRDefault="002B380F" w:rsidP="00851419">
            <w:pPr>
              <w:pStyle w:val="NumPara"/>
              <w:numPr>
                <w:ilvl w:val="1"/>
                <w:numId w:val="1"/>
              </w:numPr>
              <w:ind w:left="1026" w:hanging="851"/>
              <w:jc w:val="both"/>
            </w:pPr>
            <w:r>
              <w:t>Where the purchaser terminates the contract in whole or in part, the purchaser may decide to impose a restriction penalty on the supplier by prohibiting such supplier from doing business with the public sector for a period not exceeding 10 years.</w:t>
            </w:r>
          </w:p>
          <w:p w:rsidR="002B380F" w:rsidRDefault="002B380F" w:rsidP="00851419">
            <w:pPr>
              <w:pStyle w:val="NumPara"/>
              <w:numPr>
                <w:ilvl w:val="1"/>
                <w:numId w:val="1"/>
              </w:numPr>
              <w:ind w:left="1026" w:hanging="851"/>
              <w:jc w:val="both"/>
            </w:pPr>
            <w: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2B380F" w:rsidRDefault="002B380F" w:rsidP="00851419">
            <w:pPr>
              <w:pStyle w:val="NumPara"/>
              <w:numPr>
                <w:ilvl w:val="1"/>
                <w:numId w:val="1"/>
              </w:numPr>
              <w:ind w:left="1026" w:hanging="851"/>
              <w:jc w:val="both"/>
            </w:pPr>
            <w: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2B380F" w:rsidRDefault="002B380F" w:rsidP="00851419">
            <w:pPr>
              <w:pStyle w:val="NumPara"/>
              <w:numPr>
                <w:ilvl w:val="1"/>
                <w:numId w:val="1"/>
              </w:numPr>
              <w:ind w:left="1026" w:hanging="851"/>
              <w:jc w:val="both"/>
            </w:pPr>
            <w:r>
              <w:t>If a restriction is imposed, the purchaser must, within five (5) working days of such imposition, furnish the National Treasury, with the following information:</w:t>
            </w:r>
          </w:p>
          <w:p w:rsidR="002B380F" w:rsidRDefault="002B380F" w:rsidP="00851419">
            <w:pPr>
              <w:pStyle w:val="NumPara"/>
              <w:numPr>
                <w:ilvl w:val="2"/>
                <w:numId w:val="1"/>
              </w:numPr>
              <w:ind w:left="2163" w:hanging="1134"/>
              <w:jc w:val="both"/>
            </w:pPr>
            <w:r>
              <w:t>the name and address of the supplier and / or person restricted by the purchaser;</w:t>
            </w:r>
          </w:p>
          <w:p w:rsidR="002B380F" w:rsidRDefault="002B380F" w:rsidP="00851419">
            <w:pPr>
              <w:pStyle w:val="NumPara"/>
              <w:numPr>
                <w:ilvl w:val="2"/>
                <w:numId w:val="1"/>
              </w:numPr>
              <w:ind w:left="2163" w:hanging="1134"/>
              <w:jc w:val="both"/>
            </w:pPr>
            <w:r>
              <w:t>the date of commencement of the restriction</w:t>
            </w:r>
          </w:p>
          <w:p w:rsidR="002B380F" w:rsidRDefault="002B380F" w:rsidP="00851419">
            <w:pPr>
              <w:pStyle w:val="NumPara"/>
              <w:numPr>
                <w:ilvl w:val="2"/>
                <w:numId w:val="1"/>
              </w:numPr>
              <w:ind w:left="2163" w:hanging="1134"/>
              <w:jc w:val="both"/>
            </w:pPr>
            <w:r>
              <w:t>the period of restriction; and</w:t>
            </w:r>
          </w:p>
          <w:p w:rsidR="002B380F" w:rsidRDefault="002B380F" w:rsidP="00851419">
            <w:pPr>
              <w:pStyle w:val="NumPara"/>
              <w:numPr>
                <w:ilvl w:val="2"/>
                <w:numId w:val="1"/>
              </w:numPr>
              <w:ind w:left="2163" w:hanging="1134"/>
              <w:jc w:val="both"/>
            </w:pPr>
            <w:r>
              <w:t>the reasons for the restriction.</w:t>
            </w:r>
          </w:p>
          <w:p w:rsidR="002B380F" w:rsidRDefault="002B380F" w:rsidP="00851419">
            <w:pPr>
              <w:pStyle w:val="NumPara"/>
              <w:numPr>
                <w:ilvl w:val="0"/>
                <w:numId w:val="0"/>
              </w:numPr>
              <w:ind w:left="1029"/>
              <w:jc w:val="both"/>
            </w:pPr>
            <w:r>
              <w:t>These details will be loaded in the National Treasury’s central database of suppliers or persons prohibited from doing business with the public sector.</w:t>
            </w:r>
          </w:p>
          <w:p w:rsidR="002B380F" w:rsidRDefault="002B380F" w:rsidP="00851419">
            <w:pPr>
              <w:pStyle w:val="NumPara"/>
              <w:numPr>
                <w:ilvl w:val="1"/>
                <w:numId w:val="1"/>
              </w:numPr>
              <w:ind w:hanging="741"/>
              <w:jc w:val="both"/>
            </w:pPr>
            <w:r>
              <w:t xml:space="preserve"> 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w:t>
            </w:r>
            <w:r>
              <w:lastRenderedPageBreak/>
              <w:t>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tr>
      <w:tr w:rsidR="00E45AF4" w:rsidTr="0027662F">
        <w:tc>
          <w:tcPr>
            <w:tcW w:w="563" w:type="pct"/>
            <w:gridSpan w:val="6"/>
          </w:tcPr>
          <w:p w:rsidR="002B380F" w:rsidRDefault="002B380F" w:rsidP="00847435">
            <w:r>
              <w:lastRenderedPageBreak/>
              <w:t>GCC24</w:t>
            </w:r>
          </w:p>
        </w:tc>
        <w:tc>
          <w:tcPr>
            <w:tcW w:w="4437" w:type="pct"/>
            <w:gridSpan w:val="25"/>
            <w:shd w:val="clear" w:color="auto" w:fill="F2F2F2" w:themeFill="background1" w:themeFillShade="F2"/>
          </w:tcPr>
          <w:p w:rsidR="002B380F" w:rsidRPr="00B67A4C" w:rsidRDefault="002B380F" w:rsidP="00AA61CC">
            <w:pPr>
              <w:pStyle w:val="NumPara"/>
              <w:rPr>
                <w:rStyle w:val="Strong"/>
                <w:rFonts w:asciiTheme="minorHAnsi" w:hAnsiTheme="minorHAnsi" w:cstheme="minorHAnsi"/>
                <w:sz w:val="22"/>
              </w:rPr>
            </w:pPr>
            <w:r w:rsidRPr="00B67A4C">
              <w:rPr>
                <w:rStyle w:val="Strong"/>
                <w:rFonts w:asciiTheme="minorHAnsi" w:hAnsiTheme="minorHAnsi" w:cstheme="minorHAnsi"/>
                <w:sz w:val="22"/>
              </w:rPr>
              <w:t>Anti-dumping and countervailing duties</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AA61CC">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tc>
      </w:tr>
      <w:tr w:rsidR="00E45AF4" w:rsidTr="0027662F">
        <w:tc>
          <w:tcPr>
            <w:tcW w:w="563" w:type="pct"/>
            <w:gridSpan w:val="6"/>
          </w:tcPr>
          <w:p w:rsidR="002B380F" w:rsidRDefault="002B380F" w:rsidP="00847435">
            <w:r>
              <w:t>GCC25</w:t>
            </w:r>
          </w:p>
        </w:tc>
        <w:tc>
          <w:tcPr>
            <w:tcW w:w="4437" w:type="pct"/>
            <w:gridSpan w:val="25"/>
            <w:shd w:val="clear" w:color="auto" w:fill="F2F2F2" w:themeFill="background1" w:themeFillShade="F2"/>
          </w:tcPr>
          <w:p w:rsidR="002B380F" w:rsidRPr="00B67A4C" w:rsidRDefault="002B380F" w:rsidP="002374C8">
            <w:pPr>
              <w:pStyle w:val="NumPara"/>
              <w:keepNext/>
              <w:ind w:left="499" w:hanging="357"/>
              <w:rPr>
                <w:rStyle w:val="Strong"/>
                <w:rFonts w:asciiTheme="minorHAnsi" w:hAnsiTheme="minorHAnsi" w:cstheme="minorHAnsi"/>
                <w:sz w:val="22"/>
              </w:rPr>
            </w:pPr>
            <w:r w:rsidRPr="00B67A4C">
              <w:rPr>
                <w:rStyle w:val="Strong"/>
                <w:rFonts w:asciiTheme="minorHAnsi" w:hAnsiTheme="minorHAnsi" w:cstheme="minorHAnsi"/>
                <w:sz w:val="22"/>
              </w:rPr>
              <w:t>Force Majeure</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D27B70">
              <w:t>Notwithstanding the provisions of GCC Clauses 22 and 23, the supplier shall not be liable for forfeiture of its performance security, damages, or termination for default if and to the extent that his delay in performance or other failure to perform his obligations under the</w:t>
            </w:r>
            <w:r>
              <w:t xml:space="preserve"> </w:t>
            </w:r>
            <w:r w:rsidRPr="00D27B70">
              <w:t>contract is the result of an event of force majeure.</w:t>
            </w:r>
          </w:p>
          <w:p w:rsidR="002B380F" w:rsidRDefault="002B380F" w:rsidP="00851419">
            <w:pPr>
              <w:pStyle w:val="NumPara"/>
              <w:numPr>
                <w:ilvl w:val="1"/>
                <w:numId w:val="1"/>
              </w:numPr>
              <w:ind w:left="1026" w:hanging="851"/>
              <w:jc w:val="both"/>
            </w:pPr>
            <w:r>
              <w:t>I</w:t>
            </w:r>
            <w:r w:rsidRPr="00D27B70">
              <w:t>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45AF4" w:rsidTr="0027662F">
        <w:tc>
          <w:tcPr>
            <w:tcW w:w="563" w:type="pct"/>
            <w:gridSpan w:val="6"/>
          </w:tcPr>
          <w:p w:rsidR="002B380F" w:rsidRDefault="002B380F" w:rsidP="00847435">
            <w:r>
              <w:t>GCC26</w:t>
            </w:r>
          </w:p>
        </w:tc>
        <w:tc>
          <w:tcPr>
            <w:tcW w:w="4437" w:type="pct"/>
            <w:gridSpan w:val="25"/>
            <w:shd w:val="clear" w:color="auto" w:fill="F2F2F2" w:themeFill="background1" w:themeFillShade="F2"/>
          </w:tcPr>
          <w:p w:rsidR="002B380F" w:rsidRPr="00B67A4C" w:rsidRDefault="002B380F" w:rsidP="00D27B70">
            <w:pPr>
              <w:pStyle w:val="NumPara"/>
              <w:rPr>
                <w:rStyle w:val="Strong"/>
                <w:rFonts w:asciiTheme="minorHAnsi" w:hAnsiTheme="minorHAnsi" w:cstheme="minorHAnsi"/>
                <w:sz w:val="22"/>
              </w:rPr>
            </w:pPr>
            <w:r w:rsidRPr="00B67A4C">
              <w:rPr>
                <w:rStyle w:val="Strong"/>
                <w:rFonts w:asciiTheme="minorHAnsi" w:hAnsiTheme="minorHAnsi" w:cstheme="minorHAnsi"/>
                <w:sz w:val="22"/>
              </w:rPr>
              <w:t>Termination for insolvency</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D27B7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E45AF4" w:rsidTr="0027662F">
        <w:tc>
          <w:tcPr>
            <w:tcW w:w="563" w:type="pct"/>
            <w:gridSpan w:val="6"/>
          </w:tcPr>
          <w:p w:rsidR="002B380F" w:rsidRDefault="002B380F" w:rsidP="00847435">
            <w:r>
              <w:t>GCC27</w:t>
            </w:r>
          </w:p>
        </w:tc>
        <w:tc>
          <w:tcPr>
            <w:tcW w:w="4437" w:type="pct"/>
            <w:gridSpan w:val="25"/>
            <w:shd w:val="clear" w:color="auto" w:fill="F2F2F2" w:themeFill="background1" w:themeFillShade="F2"/>
          </w:tcPr>
          <w:p w:rsidR="002B380F" w:rsidRPr="00B67A4C" w:rsidRDefault="002B380F" w:rsidP="00D27B70">
            <w:pPr>
              <w:pStyle w:val="NumPara"/>
              <w:rPr>
                <w:rFonts w:cstheme="minorHAnsi"/>
              </w:rPr>
            </w:pPr>
            <w:r w:rsidRPr="00D907DF">
              <w:rPr>
                <w:rFonts w:cstheme="minorHAnsi"/>
                <w:b/>
              </w:rPr>
              <w:t>S</w:t>
            </w:r>
            <w:r w:rsidRPr="00B67A4C">
              <w:rPr>
                <w:rStyle w:val="Strong"/>
                <w:rFonts w:asciiTheme="minorHAnsi" w:hAnsiTheme="minorHAnsi" w:cstheme="minorHAnsi"/>
                <w:sz w:val="22"/>
              </w:rPr>
              <w:t>ettlement of disputes</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t>If any dispute or difference of any kind whatsoever arises between the purchaser and the supplier in connection with or arising out of the contract, the parties shall make every effort to resolve amicably such dispute or difference by mutual consultation.</w:t>
            </w:r>
          </w:p>
          <w:p w:rsidR="002B380F" w:rsidRDefault="002B380F" w:rsidP="00851419">
            <w:pPr>
              <w:pStyle w:val="NumPara"/>
              <w:numPr>
                <w:ilvl w:val="1"/>
                <w:numId w:val="1"/>
              </w:numPr>
              <w:ind w:left="1026" w:hanging="851"/>
              <w:jc w:val="both"/>
            </w:pPr>
            <w: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2B380F" w:rsidRDefault="002B380F" w:rsidP="00851419">
            <w:pPr>
              <w:pStyle w:val="NumPara"/>
              <w:numPr>
                <w:ilvl w:val="1"/>
                <w:numId w:val="1"/>
              </w:numPr>
              <w:ind w:left="1026" w:hanging="851"/>
              <w:jc w:val="both"/>
            </w:pPr>
            <w:r>
              <w:t>Should it not be possible to settle a dispute by means of mediation, it may be settled in a South African court of law.</w:t>
            </w:r>
          </w:p>
          <w:p w:rsidR="002B380F" w:rsidRDefault="002B380F" w:rsidP="00851419">
            <w:pPr>
              <w:pStyle w:val="NumPara"/>
              <w:numPr>
                <w:ilvl w:val="1"/>
                <w:numId w:val="1"/>
              </w:numPr>
              <w:ind w:left="1026" w:hanging="851"/>
              <w:jc w:val="both"/>
            </w:pPr>
            <w:r>
              <w:t>Mediation proceedings shall be conducted in accordance with the rules of procedure specified in the SCC.</w:t>
            </w:r>
          </w:p>
          <w:p w:rsidR="002B380F" w:rsidRDefault="002B380F" w:rsidP="00851419">
            <w:pPr>
              <w:pStyle w:val="NumPara"/>
              <w:numPr>
                <w:ilvl w:val="1"/>
                <w:numId w:val="1"/>
              </w:numPr>
              <w:ind w:left="1026" w:hanging="851"/>
              <w:jc w:val="both"/>
            </w:pPr>
            <w:r>
              <w:t>Notwithstanding any reference to mediation and/or court proceedings herein,</w:t>
            </w:r>
          </w:p>
          <w:p w:rsidR="002B380F" w:rsidRDefault="002B380F" w:rsidP="00851419">
            <w:pPr>
              <w:pStyle w:val="NumPara"/>
              <w:numPr>
                <w:ilvl w:val="2"/>
                <w:numId w:val="1"/>
              </w:numPr>
              <w:ind w:left="2163" w:hanging="1134"/>
              <w:jc w:val="both"/>
            </w:pPr>
            <w:r>
              <w:t>the parties shall continue to perform their respective obligations under the contract unless they otherwise agree; and</w:t>
            </w:r>
          </w:p>
          <w:p w:rsidR="002B380F" w:rsidRDefault="002B380F" w:rsidP="00851419">
            <w:pPr>
              <w:pStyle w:val="NumPara"/>
              <w:numPr>
                <w:ilvl w:val="2"/>
                <w:numId w:val="1"/>
              </w:numPr>
              <w:ind w:left="2163" w:hanging="1134"/>
              <w:jc w:val="both"/>
            </w:pPr>
            <w:r>
              <w:t>the purchaser shall pay the supplier any monies due the supplier.</w:t>
            </w:r>
          </w:p>
        </w:tc>
      </w:tr>
      <w:tr w:rsidR="00E45AF4" w:rsidTr="0027662F">
        <w:tc>
          <w:tcPr>
            <w:tcW w:w="563" w:type="pct"/>
            <w:gridSpan w:val="6"/>
          </w:tcPr>
          <w:p w:rsidR="002B380F" w:rsidRDefault="002B380F" w:rsidP="007B13E7">
            <w:r>
              <w:t>GCC28</w:t>
            </w:r>
          </w:p>
        </w:tc>
        <w:tc>
          <w:tcPr>
            <w:tcW w:w="4437" w:type="pct"/>
            <w:gridSpan w:val="25"/>
            <w:shd w:val="clear" w:color="auto" w:fill="F2F2F2" w:themeFill="background1" w:themeFillShade="F2"/>
          </w:tcPr>
          <w:p w:rsidR="002B380F" w:rsidRPr="00B67A4C" w:rsidRDefault="002B380F" w:rsidP="00D27B70">
            <w:pPr>
              <w:pStyle w:val="NumPara"/>
              <w:rPr>
                <w:rStyle w:val="Strong"/>
                <w:rFonts w:asciiTheme="minorHAnsi" w:hAnsiTheme="minorHAnsi" w:cstheme="minorHAnsi"/>
                <w:sz w:val="22"/>
              </w:rPr>
            </w:pPr>
            <w:r w:rsidRPr="00B67A4C">
              <w:rPr>
                <w:rStyle w:val="Strong"/>
                <w:rFonts w:asciiTheme="minorHAnsi" w:hAnsiTheme="minorHAnsi" w:cstheme="minorHAnsi"/>
                <w:sz w:val="22"/>
              </w:rPr>
              <w:t>Limitation of liability</w:t>
            </w:r>
          </w:p>
        </w:tc>
      </w:tr>
      <w:tr w:rsidR="00E45AF4" w:rsidTr="0027662F">
        <w:tc>
          <w:tcPr>
            <w:tcW w:w="563" w:type="pct"/>
            <w:gridSpan w:val="6"/>
          </w:tcPr>
          <w:p w:rsidR="002B380F" w:rsidRDefault="002B380F" w:rsidP="007B13E7"/>
        </w:tc>
        <w:tc>
          <w:tcPr>
            <w:tcW w:w="4437" w:type="pct"/>
            <w:gridSpan w:val="25"/>
          </w:tcPr>
          <w:p w:rsidR="002B380F" w:rsidRDefault="002B380F" w:rsidP="00851419">
            <w:pPr>
              <w:pStyle w:val="NumPara"/>
              <w:numPr>
                <w:ilvl w:val="1"/>
                <w:numId w:val="1"/>
              </w:numPr>
              <w:ind w:left="1026" w:hanging="851"/>
              <w:jc w:val="both"/>
            </w:pPr>
            <w:r>
              <w:t xml:space="preserve">Except in cases of criminal negligence or </w:t>
            </w:r>
            <w:r w:rsidR="00F40C81">
              <w:t>wilful</w:t>
            </w:r>
            <w:r>
              <w:t xml:space="preserve"> misconduct, and in the case of infringement pursuant to Clause 6;</w:t>
            </w:r>
          </w:p>
          <w:p w:rsidR="002B380F" w:rsidRDefault="002B380F" w:rsidP="00851419">
            <w:pPr>
              <w:pStyle w:val="NumPara"/>
              <w:numPr>
                <w:ilvl w:val="2"/>
                <w:numId w:val="1"/>
              </w:numPr>
              <w:ind w:left="2163" w:hanging="1134"/>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2B380F" w:rsidRDefault="00F40C81" w:rsidP="00851419">
            <w:pPr>
              <w:pStyle w:val="NumPara"/>
              <w:numPr>
                <w:ilvl w:val="2"/>
                <w:numId w:val="1"/>
              </w:numPr>
              <w:ind w:left="2163" w:hanging="1134"/>
              <w:jc w:val="both"/>
            </w:pPr>
            <w:r>
              <w:t>The</w:t>
            </w:r>
            <w:r w:rsidR="002B380F">
              <w:t xml:space="preserve"> aggregate liability of the supplier to the purchaser, whether under the contract, in tort or otherwise, shall not exceed the total contract price, provided that this limitation shall not apply to the cost of repairing or replacing defective equipment.</w:t>
            </w:r>
          </w:p>
        </w:tc>
      </w:tr>
      <w:tr w:rsidR="00E45AF4" w:rsidTr="0027662F">
        <w:tc>
          <w:tcPr>
            <w:tcW w:w="563" w:type="pct"/>
            <w:gridSpan w:val="6"/>
          </w:tcPr>
          <w:p w:rsidR="002B380F" w:rsidRDefault="002B380F" w:rsidP="00847435">
            <w:r>
              <w:t>GCC29</w:t>
            </w:r>
          </w:p>
        </w:tc>
        <w:tc>
          <w:tcPr>
            <w:tcW w:w="4437" w:type="pct"/>
            <w:gridSpan w:val="25"/>
            <w:shd w:val="clear" w:color="auto" w:fill="F2F2F2" w:themeFill="background1" w:themeFillShade="F2"/>
          </w:tcPr>
          <w:p w:rsidR="002B380F" w:rsidRPr="00B67A4C" w:rsidRDefault="002B380F" w:rsidP="00B928B8">
            <w:pPr>
              <w:pStyle w:val="NumPara"/>
              <w:rPr>
                <w:rStyle w:val="Strong"/>
                <w:rFonts w:asciiTheme="minorHAnsi" w:hAnsiTheme="minorHAnsi" w:cstheme="minorHAnsi"/>
                <w:sz w:val="22"/>
              </w:rPr>
            </w:pPr>
            <w:r w:rsidRPr="00B67A4C">
              <w:rPr>
                <w:rStyle w:val="Strong"/>
                <w:rFonts w:asciiTheme="minorHAnsi" w:hAnsiTheme="minorHAnsi" w:cstheme="minorHAnsi"/>
                <w:sz w:val="22"/>
              </w:rPr>
              <w:t>Governing language</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B928B8">
              <w:t>The contract shall be written in English. All correspondence and other documents pertaining to the contract that is exchanged by the parties shall also be written in English.</w:t>
            </w:r>
          </w:p>
        </w:tc>
      </w:tr>
      <w:tr w:rsidR="00E45AF4" w:rsidTr="0027662F">
        <w:tc>
          <w:tcPr>
            <w:tcW w:w="563" w:type="pct"/>
            <w:gridSpan w:val="6"/>
          </w:tcPr>
          <w:p w:rsidR="002B380F" w:rsidRDefault="002B380F" w:rsidP="00847435">
            <w:r>
              <w:t>GCC30</w:t>
            </w:r>
          </w:p>
        </w:tc>
        <w:tc>
          <w:tcPr>
            <w:tcW w:w="4437" w:type="pct"/>
            <w:gridSpan w:val="25"/>
            <w:shd w:val="clear" w:color="auto" w:fill="F2F2F2" w:themeFill="background1" w:themeFillShade="F2"/>
          </w:tcPr>
          <w:p w:rsidR="002B380F" w:rsidRPr="00B67A4C" w:rsidRDefault="002B380F" w:rsidP="00B928B8">
            <w:pPr>
              <w:pStyle w:val="NumPara"/>
              <w:rPr>
                <w:rStyle w:val="Strong"/>
                <w:rFonts w:asciiTheme="minorHAnsi" w:hAnsiTheme="minorHAnsi" w:cstheme="minorHAnsi"/>
                <w:sz w:val="22"/>
              </w:rPr>
            </w:pPr>
            <w:r w:rsidRPr="00B67A4C">
              <w:rPr>
                <w:rStyle w:val="Strong"/>
                <w:rFonts w:asciiTheme="minorHAnsi" w:hAnsiTheme="minorHAnsi" w:cstheme="minorHAnsi"/>
                <w:sz w:val="22"/>
              </w:rPr>
              <w:t>Applicable law</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B928B8">
              <w:t xml:space="preserve">The contract shall be interpreted in accordance with South African laws, </w:t>
            </w:r>
            <w:r w:rsidRPr="00B928B8">
              <w:lastRenderedPageBreak/>
              <w:t>unless otherwise specified in SCC.</w:t>
            </w:r>
          </w:p>
        </w:tc>
      </w:tr>
      <w:tr w:rsidR="00E45AF4" w:rsidTr="0027662F">
        <w:tc>
          <w:tcPr>
            <w:tcW w:w="563" w:type="pct"/>
            <w:gridSpan w:val="6"/>
          </w:tcPr>
          <w:p w:rsidR="002B380F" w:rsidRDefault="002B380F" w:rsidP="00847435">
            <w:r>
              <w:lastRenderedPageBreak/>
              <w:t>GCC31</w:t>
            </w:r>
          </w:p>
        </w:tc>
        <w:tc>
          <w:tcPr>
            <w:tcW w:w="4437" w:type="pct"/>
            <w:gridSpan w:val="25"/>
            <w:shd w:val="clear" w:color="auto" w:fill="F2F2F2" w:themeFill="background1" w:themeFillShade="F2"/>
          </w:tcPr>
          <w:p w:rsidR="002B380F" w:rsidRPr="00B67A4C" w:rsidRDefault="002B380F" w:rsidP="00412C9A">
            <w:pPr>
              <w:pStyle w:val="NumPara"/>
              <w:rPr>
                <w:rStyle w:val="Strong"/>
                <w:rFonts w:asciiTheme="minorHAnsi" w:hAnsiTheme="minorHAnsi" w:cstheme="minorHAnsi"/>
                <w:sz w:val="22"/>
              </w:rPr>
            </w:pPr>
            <w:r w:rsidRPr="00B67A4C">
              <w:rPr>
                <w:rStyle w:val="Strong"/>
                <w:rFonts w:asciiTheme="minorHAnsi" w:hAnsiTheme="minorHAnsi" w:cstheme="minorHAnsi"/>
                <w:sz w:val="22"/>
              </w:rPr>
              <w:t>Notices</w:t>
            </w:r>
          </w:p>
        </w:tc>
      </w:tr>
      <w:tr w:rsidR="00E45AF4" w:rsidTr="0027662F">
        <w:tc>
          <w:tcPr>
            <w:tcW w:w="563" w:type="pct"/>
            <w:gridSpan w:val="6"/>
          </w:tcPr>
          <w:p w:rsidR="002B380F" w:rsidRDefault="002B380F" w:rsidP="00847435"/>
        </w:tc>
        <w:tc>
          <w:tcPr>
            <w:tcW w:w="4437" w:type="pct"/>
            <w:gridSpan w:val="25"/>
          </w:tcPr>
          <w:p w:rsidR="002B380F" w:rsidRDefault="002B380F" w:rsidP="00412C9A">
            <w:pPr>
              <w:pStyle w:val="NumPara"/>
              <w:numPr>
                <w:ilvl w:val="1"/>
                <w:numId w:val="1"/>
              </w:numPr>
              <w:ind w:left="1026" w:hanging="851"/>
            </w:pPr>
            <w: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2B380F" w:rsidRDefault="002B380F" w:rsidP="00412C9A">
            <w:pPr>
              <w:pStyle w:val="NumPara"/>
              <w:numPr>
                <w:ilvl w:val="1"/>
                <w:numId w:val="1"/>
              </w:numPr>
              <w:ind w:left="1026" w:hanging="851"/>
            </w:pPr>
            <w:r>
              <w:t>The time mentioned in the contract documents for performing any act after such aforesaid notice has been given, shall be reckoned from the date of posting of such notice</w:t>
            </w:r>
          </w:p>
        </w:tc>
      </w:tr>
      <w:tr w:rsidR="00E45AF4" w:rsidTr="0027662F">
        <w:tc>
          <w:tcPr>
            <w:tcW w:w="563" w:type="pct"/>
            <w:gridSpan w:val="6"/>
          </w:tcPr>
          <w:p w:rsidR="002B380F" w:rsidRDefault="002B380F" w:rsidP="00847435">
            <w:r>
              <w:t>GCC32</w:t>
            </w:r>
          </w:p>
        </w:tc>
        <w:tc>
          <w:tcPr>
            <w:tcW w:w="4437" w:type="pct"/>
            <w:gridSpan w:val="25"/>
            <w:shd w:val="clear" w:color="auto" w:fill="F2F2F2" w:themeFill="background1" w:themeFillShade="F2"/>
          </w:tcPr>
          <w:p w:rsidR="002B380F" w:rsidRPr="00B67A4C" w:rsidRDefault="002B380F" w:rsidP="00412C9A">
            <w:pPr>
              <w:pStyle w:val="NumPara"/>
              <w:rPr>
                <w:rStyle w:val="Strong"/>
                <w:rFonts w:asciiTheme="minorHAnsi" w:hAnsiTheme="minorHAnsi" w:cstheme="minorHAnsi"/>
                <w:sz w:val="22"/>
              </w:rPr>
            </w:pPr>
            <w:r w:rsidRPr="00B67A4C">
              <w:rPr>
                <w:rStyle w:val="Strong"/>
                <w:rFonts w:asciiTheme="minorHAnsi" w:hAnsiTheme="minorHAnsi" w:cstheme="minorHAnsi"/>
                <w:sz w:val="22"/>
              </w:rPr>
              <w:t>Taxes and duties</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t>A foreign supplier shall be entirely responsible for all taxes, stamp duties, license fees, and other such levies imposed outside the purchaser’s country.</w:t>
            </w:r>
          </w:p>
          <w:p w:rsidR="002B380F" w:rsidRDefault="002B380F" w:rsidP="00851419">
            <w:pPr>
              <w:pStyle w:val="NumPara"/>
              <w:numPr>
                <w:ilvl w:val="1"/>
                <w:numId w:val="1"/>
              </w:numPr>
              <w:ind w:left="1026" w:hanging="851"/>
              <w:jc w:val="both"/>
            </w:pPr>
            <w:r>
              <w:t>A local supplier shall be entirely responsible for all taxes, duties, license fees, etc., incurred until delivery of the contracted goods to the purchaser.</w:t>
            </w:r>
          </w:p>
          <w:p w:rsidR="002B380F" w:rsidRDefault="002B380F" w:rsidP="00851419">
            <w:pPr>
              <w:pStyle w:val="NumPara"/>
              <w:numPr>
                <w:ilvl w:val="1"/>
                <w:numId w:val="1"/>
              </w:numPr>
              <w:ind w:left="1026" w:hanging="851"/>
              <w:jc w:val="both"/>
            </w:pPr>
            <w: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E45AF4" w:rsidTr="0027662F">
        <w:tc>
          <w:tcPr>
            <w:tcW w:w="563" w:type="pct"/>
            <w:gridSpan w:val="6"/>
          </w:tcPr>
          <w:p w:rsidR="002B380F" w:rsidRDefault="002B380F" w:rsidP="00847435">
            <w:r>
              <w:t>GCC33</w:t>
            </w:r>
          </w:p>
        </w:tc>
        <w:tc>
          <w:tcPr>
            <w:tcW w:w="4437" w:type="pct"/>
            <w:gridSpan w:val="25"/>
            <w:shd w:val="clear" w:color="auto" w:fill="F2F2F2" w:themeFill="background1" w:themeFillShade="F2"/>
          </w:tcPr>
          <w:p w:rsidR="002B380F" w:rsidRPr="00B67A4C" w:rsidRDefault="002B380F" w:rsidP="00412C9A">
            <w:pPr>
              <w:pStyle w:val="NumPara"/>
              <w:rPr>
                <w:rStyle w:val="Strong"/>
                <w:rFonts w:asciiTheme="minorHAnsi" w:hAnsiTheme="minorHAnsi" w:cstheme="minorHAnsi"/>
                <w:sz w:val="22"/>
              </w:rPr>
            </w:pPr>
            <w:r w:rsidRPr="00B67A4C">
              <w:rPr>
                <w:rStyle w:val="Strong"/>
                <w:rFonts w:asciiTheme="minorHAnsi" w:hAnsiTheme="minorHAnsi" w:cstheme="minorHAnsi"/>
                <w:sz w:val="22"/>
              </w:rPr>
              <w:t>National Industrial Participation Programme</w:t>
            </w:r>
          </w:p>
        </w:tc>
      </w:tr>
      <w:tr w:rsidR="00E45AF4" w:rsidTr="0027662F">
        <w:tc>
          <w:tcPr>
            <w:tcW w:w="563" w:type="pct"/>
            <w:gridSpan w:val="6"/>
          </w:tcPr>
          <w:p w:rsidR="002B380F" w:rsidRDefault="002B380F" w:rsidP="00847435"/>
        </w:tc>
        <w:tc>
          <w:tcPr>
            <w:tcW w:w="4437" w:type="pct"/>
            <w:gridSpan w:val="25"/>
          </w:tcPr>
          <w:p w:rsidR="002B380F" w:rsidRDefault="002B380F" w:rsidP="00851419">
            <w:pPr>
              <w:pStyle w:val="NumPara"/>
              <w:numPr>
                <w:ilvl w:val="1"/>
                <w:numId w:val="1"/>
              </w:numPr>
              <w:ind w:left="1026" w:hanging="851"/>
              <w:jc w:val="both"/>
            </w:pPr>
            <w:r w:rsidRPr="00412C9A">
              <w:t>The NIP Programme administered by the Department of Trade and Industry shall be applicable to all contracts that are subject to the NIP obligation.</w:t>
            </w:r>
          </w:p>
        </w:tc>
      </w:tr>
      <w:tr w:rsidR="00E45AF4" w:rsidTr="0027662F">
        <w:tc>
          <w:tcPr>
            <w:tcW w:w="563" w:type="pct"/>
            <w:gridSpan w:val="6"/>
          </w:tcPr>
          <w:p w:rsidR="002B380F" w:rsidRDefault="002B380F" w:rsidP="00847435">
            <w:r>
              <w:t>GCC34</w:t>
            </w:r>
          </w:p>
        </w:tc>
        <w:tc>
          <w:tcPr>
            <w:tcW w:w="4437" w:type="pct"/>
            <w:gridSpan w:val="25"/>
            <w:shd w:val="clear" w:color="auto" w:fill="F2F2F2" w:themeFill="background1" w:themeFillShade="F2"/>
          </w:tcPr>
          <w:p w:rsidR="002B380F" w:rsidRPr="00B67A4C" w:rsidRDefault="002B380F" w:rsidP="00412C9A">
            <w:pPr>
              <w:pStyle w:val="NumPara"/>
              <w:rPr>
                <w:rStyle w:val="Strong"/>
                <w:rFonts w:asciiTheme="minorHAnsi" w:hAnsiTheme="minorHAnsi" w:cstheme="minorHAnsi"/>
                <w:sz w:val="22"/>
              </w:rPr>
            </w:pPr>
            <w:r w:rsidRPr="00B67A4C">
              <w:rPr>
                <w:rStyle w:val="Strong"/>
                <w:rFonts w:asciiTheme="minorHAnsi" w:hAnsiTheme="minorHAnsi" w:cstheme="minorHAnsi"/>
                <w:sz w:val="22"/>
              </w:rPr>
              <w:t>Prohibition of restrictive practices</w:t>
            </w:r>
          </w:p>
        </w:tc>
      </w:tr>
      <w:tr w:rsidR="00E45AF4" w:rsidTr="0027662F">
        <w:tc>
          <w:tcPr>
            <w:tcW w:w="563" w:type="pct"/>
            <w:gridSpan w:val="6"/>
          </w:tcPr>
          <w:p w:rsidR="002B380F" w:rsidRDefault="002B380F" w:rsidP="00847435"/>
        </w:tc>
        <w:tc>
          <w:tcPr>
            <w:tcW w:w="4437" w:type="pct"/>
            <w:gridSpan w:val="25"/>
          </w:tcPr>
          <w:p w:rsidR="002B380F" w:rsidRDefault="002B380F" w:rsidP="00412C9A">
            <w:pPr>
              <w:pStyle w:val="NumPara"/>
              <w:numPr>
                <w:ilvl w:val="1"/>
                <w:numId w:val="1"/>
              </w:numPr>
              <w:ind w:left="1026" w:hanging="851"/>
            </w:pPr>
            <w: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2B380F" w:rsidRDefault="002B380F" w:rsidP="00412C9A">
            <w:pPr>
              <w:pStyle w:val="NumPara"/>
              <w:numPr>
                <w:ilvl w:val="1"/>
                <w:numId w:val="1"/>
              </w:numPr>
              <w:ind w:left="1026" w:hanging="851"/>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2B380F" w:rsidRDefault="002B380F" w:rsidP="00412C9A">
            <w:pPr>
              <w:pStyle w:val="NumPara"/>
              <w:numPr>
                <w:ilvl w:val="1"/>
                <w:numId w:val="10"/>
              </w:numPr>
            </w:pPr>
            <w:r>
              <w:t xml:space="preserve">If a bidder(s) or contractor(s), has / have been found guilty by the Competition Commission of the restrictive practice referred to above, the purchaser may, in addition and without prejudice to any other remedy </w:t>
            </w:r>
            <w:r>
              <w:lastRenderedPageBreak/>
              <w:t>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tc>
      </w:tr>
      <w:tr w:rsidR="00E45AF4" w:rsidTr="0027662F">
        <w:tc>
          <w:tcPr>
            <w:tcW w:w="563" w:type="pct"/>
            <w:gridSpan w:val="6"/>
          </w:tcPr>
          <w:p w:rsidR="002B380F" w:rsidRPr="000E2B37" w:rsidRDefault="002B380F" w:rsidP="00847435">
            <w:pPr>
              <w:rPr>
                <w:b/>
              </w:rPr>
            </w:pPr>
            <w:r w:rsidRPr="000E2B37">
              <w:rPr>
                <w:b/>
              </w:rPr>
              <w:lastRenderedPageBreak/>
              <w:t>BID</w:t>
            </w:r>
            <w:r w:rsidRPr="000E2B37">
              <w:rPr>
                <w:b/>
              </w:rPr>
              <w:br/>
              <w:t>SCC</w:t>
            </w:r>
          </w:p>
        </w:tc>
        <w:tc>
          <w:tcPr>
            <w:tcW w:w="4437" w:type="pct"/>
            <w:gridSpan w:val="25"/>
          </w:tcPr>
          <w:p w:rsidR="002B380F" w:rsidRPr="00B67A4C" w:rsidRDefault="002B380F" w:rsidP="006776F6">
            <w:pPr>
              <w:shd w:val="clear" w:color="auto" w:fill="F2F2F2" w:themeFill="background1" w:themeFillShade="F2"/>
              <w:rPr>
                <w:rStyle w:val="Strong"/>
                <w:rFonts w:asciiTheme="minorHAnsi" w:hAnsiTheme="minorHAnsi" w:cstheme="minorHAnsi"/>
                <w:sz w:val="22"/>
              </w:rPr>
            </w:pPr>
            <w:r w:rsidRPr="00B67A4C">
              <w:rPr>
                <w:rStyle w:val="Strong"/>
                <w:rFonts w:asciiTheme="minorHAnsi" w:hAnsiTheme="minorHAnsi" w:cstheme="minorHAnsi"/>
                <w:sz w:val="22"/>
              </w:rPr>
              <w:t>Intellectual property provided in the bid invitation</w:t>
            </w:r>
          </w:p>
          <w:p w:rsidR="002B380F" w:rsidRDefault="002B380F" w:rsidP="00851419">
            <w:pPr>
              <w:jc w:val="both"/>
            </w:pPr>
            <w:r>
              <w:t>The ownership and intellectual property rights of all designs, specifications, programming code and all other documentation provided by the NRF to the Bidder, both successful and unsuccessful, remain the property of the NRF</w:t>
            </w:r>
          </w:p>
        </w:tc>
      </w:tr>
      <w:tr w:rsidR="00E45AF4" w:rsidTr="0027662F">
        <w:tc>
          <w:tcPr>
            <w:tcW w:w="563" w:type="pct"/>
            <w:gridSpan w:val="6"/>
          </w:tcPr>
          <w:p w:rsidR="002B380F" w:rsidRPr="000E2B37" w:rsidRDefault="002B380F" w:rsidP="00292087">
            <w:pPr>
              <w:rPr>
                <w:b/>
              </w:rPr>
            </w:pPr>
            <w:r w:rsidRPr="000E2B37">
              <w:rPr>
                <w:b/>
              </w:rPr>
              <w:t>BID</w:t>
            </w:r>
            <w:r w:rsidRPr="000E2B37">
              <w:rPr>
                <w:b/>
              </w:rPr>
              <w:br/>
              <w:t>SCC</w:t>
            </w:r>
          </w:p>
        </w:tc>
        <w:tc>
          <w:tcPr>
            <w:tcW w:w="4437" w:type="pct"/>
            <w:gridSpan w:val="25"/>
          </w:tcPr>
          <w:p w:rsidR="002B380F" w:rsidRPr="002C7EE9" w:rsidRDefault="002B380F" w:rsidP="006776F6">
            <w:pPr>
              <w:shd w:val="clear" w:color="auto" w:fill="F2F2F2" w:themeFill="background1" w:themeFillShade="F2"/>
              <w:rPr>
                <w:rStyle w:val="Strong"/>
                <w:rFonts w:asciiTheme="minorHAnsi" w:hAnsiTheme="minorHAnsi" w:cstheme="minorHAnsi"/>
                <w:sz w:val="22"/>
              </w:rPr>
            </w:pPr>
            <w:r w:rsidRPr="002C7EE9">
              <w:rPr>
                <w:rStyle w:val="Strong"/>
                <w:rFonts w:asciiTheme="minorHAnsi" w:hAnsiTheme="minorHAnsi" w:cstheme="minorHAnsi"/>
                <w:sz w:val="22"/>
              </w:rPr>
              <w:t>Intellectual property contained in the deliverables</w:t>
            </w:r>
          </w:p>
          <w:p w:rsidR="002B380F" w:rsidRDefault="002B380F" w:rsidP="00292087">
            <w:pPr>
              <w:jc w:val="both"/>
            </w:pPr>
            <w:r>
              <w:t>The ownership and intellectual property rights of all designs, specifications, programming code and all other documentation required as part of the delivery to the NRF reside with the NRF.</w:t>
            </w:r>
          </w:p>
        </w:tc>
      </w:tr>
      <w:tr w:rsidR="00E45AF4" w:rsidTr="0027662F">
        <w:tc>
          <w:tcPr>
            <w:tcW w:w="563" w:type="pct"/>
            <w:gridSpan w:val="6"/>
          </w:tcPr>
          <w:p w:rsidR="002B380F" w:rsidRPr="000E2B37" w:rsidRDefault="002B380F" w:rsidP="00847435">
            <w:pPr>
              <w:rPr>
                <w:b/>
              </w:rPr>
            </w:pPr>
            <w:r w:rsidRPr="000E2B37">
              <w:rPr>
                <w:b/>
              </w:rPr>
              <w:t>BID</w:t>
            </w:r>
            <w:r w:rsidRPr="000E2B37">
              <w:rPr>
                <w:b/>
              </w:rPr>
              <w:br/>
              <w:t>SCC</w:t>
            </w:r>
          </w:p>
        </w:tc>
        <w:tc>
          <w:tcPr>
            <w:tcW w:w="4437" w:type="pct"/>
            <w:gridSpan w:val="25"/>
          </w:tcPr>
          <w:p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Third Party Warranty</w:t>
            </w:r>
          </w:p>
          <w:p w:rsidR="002B380F" w:rsidRDefault="002B380F" w:rsidP="001C7385">
            <w:pPr>
              <w:jc w:val="both"/>
            </w:pPr>
            <w:r>
              <w:t>Where the contracted party sources goods or services from a third party, the contracted party warrants that all financial and supply arrangements are agreed between the contracted party and the third party.</w:t>
            </w:r>
          </w:p>
        </w:tc>
      </w:tr>
      <w:tr w:rsidR="00E45AF4" w:rsidTr="0027662F">
        <w:tc>
          <w:tcPr>
            <w:tcW w:w="563" w:type="pct"/>
            <w:gridSpan w:val="6"/>
          </w:tcPr>
          <w:p w:rsidR="002B380F" w:rsidRPr="000E2B37" w:rsidRDefault="002B380F" w:rsidP="00292087">
            <w:pPr>
              <w:rPr>
                <w:b/>
              </w:rPr>
            </w:pPr>
            <w:r w:rsidRPr="000E2B37">
              <w:rPr>
                <w:b/>
              </w:rPr>
              <w:t>BID</w:t>
            </w:r>
            <w:r w:rsidRPr="000E2B37">
              <w:rPr>
                <w:b/>
              </w:rPr>
              <w:br/>
              <w:t>SCC</w:t>
            </w:r>
          </w:p>
        </w:tc>
        <w:tc>
          <w:tcPr>
            <w:tcW w:w="4437" w:type="pct"/>
            <w:gridSpan w:val="25"/>
          </w:tcPr>
          <w:p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Third Party Agreements</w:t>
            </w:r>
          </w:p>
          <w:p w:rsidR="002B380F" w:rsidRDefault="002B380F" w:rsidP="00292087">
            <w:pPr>
              <w:jc w:val="both"/>
            </w:pPr>
            <w:r>
              <w:t>No agreement between the contracted party and the third party is binding on the NRF.</w:t>
            </w:r>
          </w:p>
        </w:tc>
      </w:tr>
      <w:tr w:rsidR="00E45AF4" w:rsidTr="0027662F">
        <w:tc>
          <w:tcPr>
            <w:tcW w:w="563" w:type="pct"/>
            <w:gridSpan w:val="6"/>
          </w:tcPr>
          <w:p w:rsidR="002B380F" w:rsidRPr="000E2B37" w:rsidRDefault="002B380F" w:rsidP="00292087">
            <w:pPr>
              <w:rPr>
                <w:b/>
              </w:rPr>
            </w:pPr>
            <w:r w:rsidRPr="000E2B37">
              <w:rPr>
                <w:b/>
              </w:rPr>
              <w:t>BID</w:t>
            </w:r>
            <w:r w:rsidRPr="000E2B37">
              <w:rPr>
                <w:b/>
              </w:rPr>
              <w:br/>
              <w:t>SCC</w:t>
            </w:r>
          </w:p>
        </w:tc>
        <w:tc>
          <w:tcPr>
            <w:tcW w:w="4437" w:type="pct"/>
            <w:gridSpan w:val="25"/>
          </w:tcPr>
          <w:p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Contracted Party Due Diligence</w:t>
            </w:r>
          </w:p>
          <w:p w:rsidR="002B380F" w:rsidRDefault="002B380F" w:rsidP="006F2899">
            <w:pPr>
              <w:jc w:val="both"/>
            </w:pPr>
            <w:r>
              <w:t>The NRF reserves the right to conduct supply chain due diligence at any time during the contract period including site visits.</w:t>
            </w:r>
          </w:p>
        </w:tc>
      </w:tr>
      <w:tr w:rsidR="002B380F" w:rsidTr="008A330C">
        <w:tc>
          <w:tcPr>
            <w:tcW w:w="5000" w:type="pct"/>
            <w:gridSpan w:val="31"/>
          </w:tcPr>
          <w:p w:rsidR="002B380F" w:rsidRDefault="002B380F" w:rsidP="002E1F89">
            <w:pPr>
              <w:pStyle w:val="Heading1"/>
              <w:numPr>
                <w:ilvl w:val="0"/>
                <w:numId w:val="33"/>
              </w:numPr>
              <w:outlineLvl w:val="0"/>
            </w:pPr>
            <w:bookmarkStart w:id="18" w:name="_Toc459017144"/>
            <w:r>
              <w:rPr>
                <w:caps w:val="0"/>
              </w:rPr>
              <w:t>NATIONAL RESEARCH FOUNDATION ANNEXURES</w:t>
            </w:r>
            <w:bookmarkEnd w:id="18"/>
          </w:p>
        </w:tc>
      </w:tr>
      <w:tr w:rsidR="00A947A1" w:rsidTr="0027662F">
        <w:tc>
          <w:tcPr>
            <w:tcW w:w="311" w:type="pct"/>
            <w:gridSpan w:val="4"/>
            <w:vMerge w:val="restart"/>
          </w:tcPr>
          <w:p w:rsidR="002B380F" w:rsidRDefault="002B380F" w:rsidP="00847435">
            <w:r>
              <w:t>1</w:t>
            </w:r>
          </w:p>
        </w:tc>
        <w:tc>
          <w:tcPr>
            <w:tcW w:w="4689" w:type="pct"/>
            <w:gridSpan w:val="27"/>
            <w:shd w:val="clear" w:color="auto" w:fill="F2F2F2" w:themeFill="background1" w:themeFillShade="F2"/>
          </w:tcPr>
          <w:p w:rsidR="002B380F" w:rsidRPr="00D14AB5" w:rsidRDefault="002B380F" w:rsidP="00E937B1">
            <w:pPr>
              <w:rPr>
                <w:b/>
              </w:rPr>
            </w:pPr>
            <w:r w:rsidRPr="00D14AB5">
              <w:rPr>
                <w:b/>
              </w:rPr>
              <w:t>Reference Letter Template</w:t>
            </w:r>
          </w:p>
        </w:tc>
      </w:tr>
      <w:tr w:rsidR="00A947A1" w:rsidTr="0027662F">
        <w:tc>
          <w:tcPr>
            <w:tcW w:w="311" w:type="pct"/>
            <w:gridSpan w:val="4"/>
            <w:vMerge/>
          </w:tcPr>
          <w:p w:rsidR="002B380F" w:rsidRDefault="002B380F" w:rsidP="00847435"/>
        </w:tc>
        <w:tc>
          <w:tcPr>
            <w:tcW w:w="4689" w:type="pct"/>
            <w:gridSpan w:val="27"/>
          </w:tcPr>
          <w:p w:rsidR="002B380F" w:rsidRDefault="002B380F" w:rsidP="00E937B1">
            <w:r>
              <w:t>Bidder’s Letterhead</w:t>
            </w:r>
          </w:p>
          <w:p w:rsidR="002B380F" w:rsidRDefault="002B380F" w:rsidP="00E937B1"/>
          <w:p w:rsidR="002B380F" w:rsidRDefault="002B380F" w:rsidP="00E937B1">
            <w:r>
              <w:t>We are submitting a bid for the contract described below. We appreciate your assistance and effort in completing on your letterhead the reference as set out below on your experience with us.</w:t>
            </w:r>
          </w:p>
          <w:tbl>
            <w:tblPr>
              <w:tblStyle w:val="TableGrid"/>
              <w:tblW w:w="8740" w:type="dxa"/>
              <w:tblLayout w:type="fixed"/>
              <w:tblLook w:val="04A0" w:firstRow="1" w:lastRow="0" w:firstColumn="1" w:lastColumn="0" w:noHBand="0" w:noVBand="1"/>
            </w:tblPr>
            <w:tblGrid>
              <w:gridCol w:w="3051"/>
              <w:gridCol w:w="638"/>
              <w:gridCol w:w="236"/>
              <w:gridCol w:w="1323"/>
              <w:gridCol w:w="1701"/>
              <w:gridCol w:w="683"/>
              <w:gridCol w:w="921"/>
              <w:gridCol w:w="187"/>
            </w:tblGrid>
            <w:tr w:rsidR="00A947A1" w:rsidTr="00BF7D7A">
              <w:trPr>
                <w:gridAfter w:val="1"/>
                <w:wAfter w:w="187" w:type="dxa"/>
              </w:trPr>
              <w:tc>
                <w:tcPr>
                  <w:tcW w:w="3051" w:type="dxa"/>
                </w:tcPr>
                <w:p w:rsidR="00A947A1" w:rsidRPr="00D14AB5" w:rsidRDefault="00A947A1" w:rsidP="00A947A1">
                  <w:pPr>
                    <w:rPr>
                      <w:b/>
                    </w:rPr>
                  </w:pPr>
                  <w:r>
                    <w:rPr>
                      <w:b/>
                    </w:rPr>
                    <w:t>Referee Letterhead</w:t>
                  </w:r>
                </w:p>
              </w:tc>
              <w:tc>
                <w:tcPr>
                  <w:tcW w:w="5502" w:type="dxa"/>
                  <w:gridSpan w:val="6"/>
                </w:tcPr>
                <w:p w:rsidR="00A947A1" w:rsidRPr="00D14AB5" w:rsidRDefault="00A947A1" w:rsidP="00E937B1">
                  <w:pPr>
                    <w:rPr>
                      <w:b/>
                      <w:u w:val="single"/>
                    </w:rPr>
                  </w:pPr>
                  <w:r>
                    <w:rPr>
                      <w:b/>
                      <w:u w:val="single"/>
                    </w:rPr>
                    <w:t>Referee Legal Name</w:t>
                  </w:r>
                </w:p>
              </w:tc>
            </w:tr>
            <w:tr w:rsidR="00A947A1" w:rsidTr="00BF7D7A">
              <w:trPr>
                <w:gridAfter w:val="1"/>
                <w:wAfter w:w="187" w:type="dxa"/>
              </w:trPr>
              <w:tc>
                <w:tcPr>
                  <w:tcW w:w="8553" w:type="dxa"/>
                  <w:gridSpan w:val="7"/>
                </w:tcPr>
                <w:p w:rsidR="00A947A1" w:rsidRPr="00D14AB5" w:rsidRDefault="00A947A1" w:rsidP="00E937B1">
                  <w:pPr>
                    <w:rPr>
                      <w:b/>
                      <w:u w:val="single"/>
                    </w:rPr>
                  </w:pPr>
                  <w:r>
                    <w:rPr>
                      <w:b/>
                      <w:u w:val="single"/>
                    </w:rPr>
                    <w:lastRenderedPageBreak/>
                    <w:t>REFERENCE ON COMPANY xxxxx</w:t>
                  </w:r>
                </w:p>
              </w:tc>
            </w:tr>
            <w:tr w:rsidR="002B380F" w:rsidTr="00BF7D7A">
              <w:trPr>
                <w:gridAfter w:val="1"/>
                <w:wAfter w:w="187" w:type="dxa"/>
              </w:trPr>
              <w:tc>
                <w:tcPr>
                  <w:tcW w:w="3051" w:type="dxa"/>
                </w:tcPr>
                <w:p w:rsidR="002B380F" w:rsidRPr="00D14AB5" w:rsidRDefault="002B380F" w:rsidP="00A947A1">
                  <w:pPr>
                    <w:rPr>
                      <w:b/>
                      <w:u w:val="single"/>
                    </w:rPr>
                  </w:pPr>
                  <w:r w:rsidRPr="00D14AB5">
                    <w:rPr>
                      <w:b/>
                    </w:rPr>
                    <w:t xml:space="preserve">Bid </w:t>
                  </w:r>
                  <w:r w:rsidR="00A947A1">
                    <w:rPr>
                      <w:b/>
                    </w:rPr>
                    <w:t>Number</w:t>
                  </w:r>
                  <w:r w:rsidRPr="00D14AB5">
                    <w:rPr>
                      <w:b/>
                    </w:rPr>
                    <w:t xml:space="preserve">: </w:t>
                  </w:r>
                </w:p>
              </w:tc>
              <w:tc>
                <w:tcPr>
                  <w:tcW w:w="5502" w:type="dxa"/>
                  <w:gridSpan w:val="6"/>
                </w:tcPr>
                <w:p w:rsidR="002B380F" w:rsidRPr="00D14AB5" w:rsidRDefault="002B380F" w:rsidP="00E937B1">
                  <w:pPr>
                    <w:rPr>
                      <w:b/>
                      <w:u w:val="single"/>
                    </w:rPr>
                  </w:pPr>
                </w:p>
              </w:tc>
            </w:tr>
            <w:tr w:rsidR="002B380F" w:rsidTr="00BF7D7A">
              <w:trPr>
                <w:gridAfter w:val="1"/>
                <w:wAfter w:w="187" w:type="dxa"/>
              </w:trPr>
              <w:tc>
                <w:tcPr>
                  <w:tcW w:w="8553" w:type="dxa"/>
                  <w:gridSpan w:val="7"/>
                </w:tcPr>
                <w:p w:rsidR="002B380F" w:rsidRPr="00A947A1" w:rsidRDefault="002B380F" w:rsidP="00E937B1">
                  <w:pPr>
                    <w:rPr>
                      <w:b/>
                    </w:rPr>
                  </w:pPr>
                  <w:r w:rsidRPr="00A947A1">
                    <w:rPr>
                      <w:b/>
                    </w:rPr>
                    <w:t>Bid Description</w:t>
                  </w:r>
                </w:p>
              </w:tc>
            </w:tr>
            <w:tr w:rsidR="002B380F" w:rsidTr="00BF7D7A">
              <w:trPr>
                <w:gridAfter w:val="1"/>
                <w:wAfter w:w="187" w:type="dxa"/>
                <w:trHeight w:val="1418"/>
              </w:trPr>
              <w:tc>
                <w:tcPr>
                  <w:tcW w:w="8553" w:type="dxa"/>
                  <w:gridSpan w:val="7"/>
                </w:tcPr>
                <w:p w:rsidR="002B380F" w:rsidRDefault="002B380F" w:rsidP="00E937B1"/>
              </w:tc>
            </w:tr>
            <w:tr w:rsidR="002B380F" w:rsidTr="00BF7D7A">
              <w:trPr>
                <w:gridAfter w:val="1"/>
                <w:wAfter w:w="187" w:type="dxa"/>
              </w:trPr>
              <w:tc>
                <w:tcPr>
                  <w:tcW w:w="8553" w:type="dxa"/>
                  <w:gridSpan w:val="7"/>
                </w:tcPr>
                <w:p w:rsidR="002B380F" w:rsidRDefault="002B380F" w:rsidP="00D14AB5">
                  <w:r>
                    <w:t>Describe the service/work</w:t>
                  </w:r>
                  <w:r w:rsidRPr="00D14AB5">
                    <w:t xml:space="preserve"> </w:t>
                  </w:r>
                  <w:r>
                    <w:t>the above bidder provide to you below</w:t>
                  </w:r>
                </w:p>
              </w:tc>
            </w:tr>
            <w:tr w:rsidR="002B380F" w:rsidTr="00BF7D7A">
              <w:trPr>
                <w:gridAfter w:val="1"/>
                <w:wAfter w:w="187" w:type="dxa"/>
              </w:trPr>
              <w:tc>
                <w:tcPr>
                  <w:tcW w:w="8553" w:type="dxa"/>
                  <w:gridSpan w:val="7"/>
                </w:tcPr>
                <w:p w:rsidR="002B380F" w:rsidRDefault="002B380F" w:rsidP="00C207FC"/>
              </w:tc>
            </w:tr>
            <w:tr w:rsidR="00BF7D7A" w:rsidTr="00BF7D7A">
              <w:trPr>
                <w:gridAfter w:val="1"/>
                <w:wAfter w:w="187" w:type="dxa"/>
              </w:trPr>
              <w:tc>
                <w:tcPr>
                  <w:tcW w:w="3689" w:type="dxa"/>
                  <w:gridSpan w:val="2"/>
                </w:tcPr>
                <w:p w:rsidR="00BF7D7A" w:rsidRDefault="00BF7D7A" w:rsidP="00C207FC">
                  <w:r>
                    <w:t>Criteria</w:t>
                  </w:r>
                  <w:r>
                    <w:tab/>
                  </w:r>
                </w:p>
              </w:tc>
              <w:tc>
                <w:tcPr>
                  <w:tcW w:w="1559" w:type="dxa"/>
                  <w:gridSpan w:val="2"/>
                </w:tcPr>
                <w:p w:rsidR="00BF7D7A" w:rsidRDefault="00BF7D7A" w:rsidP="00D14AB5">
                  <w:pPr>
                    <w:ind w:left="-108" w:right="-108"/>
                    <w:jc w:val="center"/>
                  </w:pPr>
                  <w:r>
                    <w:t>Needs improvement</w:t>
                  </w:r>
                </w:p>
              </w:tc>
              <w:tc>
                <w:tcPr>
                  <w:tcW w:w="1701" w:type="dxa"/>
                </w:tcPr>
                <w:p w:rsidR="00BF7D7A" w:rsidRDefault="00BF7D7A" w:rsidP="00D14AB5">
                  <w:pPr>
                    <w:ind w:left="-108" w:right="-108"/>
                    <w:jc w:val="center"/>
                  </w:pPr>
                  <w:r>
                    <w:t>Meets requirements</w:t>
                  </w:r>
                </w:p>
              </w:tc>
              <w:tc>
                <w:tcPr>
                  <w:tcW w:w="1604" w:type="dxa"/>
                  <w:gridSpan w:val="2"/>
                </w:tcPr>
                <w:p w:rsidR="00BF7D7A" w:rsidRDefault="00BF7D7A" w:rsidP="00D14AB5">
                  <w:pPr>
                    <w:ind w:left="-108"/>
                    <w:jc w:val="center"/>
                  </w:pPr>
                  <w:r>
                    <w:t>Exceeds requirements</w:t>
                  </w:r>
                </w:p>
              </w:tc>
            </w:tr>
            <w:tr w:rsidR="00BF7D7A" w:rsidTr="00BF7D7A">
              <w:trPr>
                <w:gridAfter w:val="1"/>
                <w:wAfter w:w="187" w:type="dxa"/>
              </w:trPr>
              <w:tc>
                <w:tcPr>
                  <w:tcW w:w="3689" w:type="dxa"/>
                  <w:gridSpan w:val="2"/>
                </w:tcPr>
                <w:p w:rsidR="00BF7D7A" w:rsidRDefault="00BF7D7A" w:rsidP="00D14AB5">
                  <w:r>
                    <w:t xml:space="preserve">Professionalism </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BF7D7A" w:rsidTr="00BF7D7A">
              <w:trPr>
                <w:gridAfter w:val="1"/>
                <w:wAfter w:w="187" w:type="dxa"/>
              </w:trPr>
              <w:tc>
                <w:tcPr>
                  <w:tcW w:w="3689" w:type="dxa"/>
                  <w:gridSpan w:val="2"/>
                </w:tcPr>
                <w:p w:rsidR="00BF7D7A" w:rsidRDefault="00BF7D7A" w:rsidP="00D14AB5">
                  <w:r>
                    <w:t>Satisfaction with bidder</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BF7D7A" w:rsidTr="00BF7D7A">
              <w:trPr>
                <w:gridAfter w:val="1"/>
                <w:wAfter w:w="187" w:type="dxa"/>
              </w:trPr>
              <w:tc>
                <w:tcPr>
                  <w:tcW w:w="3689" w:type="dxa"/>
                  <w:gridSpan w:val="2"/>
                </w:tcPr>
                <w:p w:rsidR="00BF7D7A" w:rsidRDefault="00BF7D7A" w:rsidP="00D14AB5">
                  <w:r>
                    <w:t>Satisfaction with quality</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BF7D7A" w:rsidTr="00BF7D7A">
              <w:trPr>
                <w:gridAfter w:val="1"/>
                <w:wAfter w:w="187" w:type="dxa"/>
              </w:trPr>
              <w:tc>
                <w:tcPr>
                  <w:tcW w:w="3689" w:type="dxa"/>
                  <w:gridSpan w:val="2"/>
                </w:tcPr>
                <w:p w:rsidR="00BF7D7A" w:rsidRDefault="00BF7D7A" w:rsidP="00C207FC">
                  <w:r w:rsidRPr="00D14AB5">
                    <w:t>Satisfaction with the work done</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BF7D7A" w:rsidTr="00BF7D7A">
              <w:trPr>
                <w:gridAfter w:val="1"/>
                <w:wAfter w:w="187" w:type="dxa"/>
              </w:trPr>
              <w:tc>
                <w:tcPr>
                  <w:tcW w:w="3689" w:type="dxa"/>
                  <w:gridSpan w:val="2"/>
                </w:tcPr>
                <w:p w:rsidR="00BF7D7A" w:rsidRDefault="00BF7D7A" w:rsidP="00C207FC">
                  <w:r>
                    <w:t>Project Planning Management</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BF7D7A" w:rsidTr="00BF7D7A">
              <w:trPr>
                <w:gridAfter w:val="1"/>
                <w:wAfter w:w="187" w:type="dxa"/>
              </w:trPr>
              <w:tc>
                <w:tcPr>
                  <w:tcW w:w="3689" w:type="dxa"/>
                  <w:gridSpan w:val="2"/>
                </w:tcPr>
                <w:p w:rsidR="00BF7D7A" w:rsidRDefault="00BF7D7A" w:rsidP="00C207FC">
                  <w:r>
                    <w:t>Reliability</w:t>
                  </w:r>
                </w:p>
              </w:tc>
              <w:tc>
                <w:tcPr>
                  <w:tcW w:w="1559" w:type="dxa"/>
                  <w:gridSpan w:val="2"/>
                </w:tcPr>
                <w:p w:rsidR="00BF7D7A" w:rsidRDefault="00BF7D7A" w:rsidP="00C207FC"/>
              </w:tc>
              <w:tc>
                <w:tcPr>
                  <w:tcW w:w="1701" w:type="dxa"/>
                </w:tcPr>
                <w:p w:rsidR="00BF7D7A" w:rsidRDefault="00BF7D7A" w:rsidP="00C207FC"/>
              </w:tc>
              <w:tc>
                <w:tcPr>
                  <w:tcW w:w="1604" w:type="dxa"/>
                  <w:gridSpan w:val="2"/>
                </w:tcPr>
                <w:p w:rsidR="00BF7D7A" w:rsidRDefault="00BF7D7A" w:rsidP="00C207FC"/>
              </w:tc>
            </w:tr>
            <w:tr w:rsidR="002B380F" w:rsidTr="00BF7D7A">
              <w:trPr>
                <w:gridAfter w:val="1"/>
                <w:wAfter w:w="187" w:type="dxa"/>
                <w:trHeight w:val="937"/>
              </w:trPr>
              <w:tc>
                <w:tcPr>
                  <w:tcW w:w="3689" w:type="dxa"/>
                  <w:gridSpan w:val="2"/>
                </w:tcPr>
                <w:p w:rsidR="002B380F" w:rsidRDefault="002B380F" w:rsidP="00BA3B70">
                  <w:r>
                    <w:t>Overall Impression</w:t>
                  </w:r>
                </w:p>
              </w:tc>
              <w:tc>
                <w:tcPr>
                  <w:tcW w:w="4864" w:type="dxa"/>
                  <w:gridSpan w:val="5"/>
                </w:tcPr>
                <w:p w:rsidR="002B380F" w:rsidRDefault="002B380F" w:rsidP="00C207FC"/>
              </w:tc>
            </w:tr>
            <w:tr w:rsidR="002B380F" w:rsidTr="00BF7D7A">
              <w:tc>
                <w:tcPr>
                  <w:tcW w:w="3689" w:type="dxa"/>
                  <w:gridSpan w:val="2"/>
                </w:tcPr>
                <w:p w:rsidR="002B380F" w:rsidRDefault="002B380F" w:rsidP="00D14AB5"/>
              </w:tc>
              <w:tc>
                <w:tcPr>
                  <w:tcW w:w="236" w:type="dxa"/>
                </w:tcPr>
                <w:p w:rsidR="002B380F" w:rsidRDefault="002B380F" w:rsidP="00C207FC"/>
              </w:tc>
              <w:tc>
                <w:tcPr>
                  <w:tcW w:w="3707" w:type="dxa"/>
                  <w:gridSpan w:val="3"/>
                </w:tcPr>
                <w:p w:rsidR="002B380F" w:rsidRDefault="002B380F" w:rsidP="00D14AB5">
                  <w:r>
                    <w:t>Would you use the provider again?</w:t>
                  </w:r>
                </w:p>
              </w:tc>
              <w:tc>
                <w:tcPr>
                  <w:tcW w:w="1108" w:type="dxa"/>
                  <w:gridSpan w:val="2"/>
                </w:tcPr>
                <w:p w:rsidR="002B380F" w:rsidRDefault="002B380F" w:rsidP="00C207FC">
                  <w:r>
                    <w:t>YES/NO</w:t>
                  </w:r>
                </w:p>
              </w:tc>
            </w:tr>
          </w:tbl>
          <w:p w:rsidR="002B380F" w:rsidRDefault="002B380F" w:rsidP="00E937B1"/>
          <w:tbl>
            <w:tblPr>
              <w:tblStyle w:val="TableGrid"/>
              <w:tblW w:w="0" w:type="auto"/>
              <w:tblLayout w:type="fixed"/>
              <w:tblLook w:val="04A0" w:firstRow="1" w:lastRow="0" w:firstColumn="1" w:lastColumn="0" w:noHBand="0" w:noVBand="1"/>
            </w:tblPr>
            <w:tblGrid>
              <w:gridCol w:w="2200"/>
              <w:gridCol w:w="851"/>
              <w:gridCol w:w="5502"/>
            </w:tblGrid>
            <w:tr w:rsidR="002B380F" w:rsidTr="00D14AB5">
              <w:tc>
                <w:tcPr>
                  <w:tcW w:w="3051" w:type="dxa"/>
                  <w:gridSpan w:val="2"/>
                </w:tcPr>
                <w:p w:rsidR="002B380F" w:rsidRDefault="002B380F" w:rsidP="00E937B1">
                  <w:r>
                    <w:t>Completed by:</w:t>
                  </w:r>
                </w:p>
              </w:tc>
              <w:tc>
                <w:tcPr>
                  <w:tcW w:w="5502" w:type="dxa"/>
                </w:tcPr>
                <w:p w:rsidR="002B380F" w:rsidRDefault="002B380F" w:rsidP="00E937B1"/>
              </w:tc>
            </w:tr>
            <w:tr w:rsidR="002B380F" w:rsidTr="00D14AB5">
              <w:tc>
                <w:tcPr>
                  <w:tcW w:w="3051" w:type="dxa"/>
                  <w:gridSpan w:val="2"/>
                </w:tcPr>
                <w:p w:rsidR="002B380F" w:rsidRDefault="002B380F" w:rsidP="00E937B1">
                  <w:r>
                    <w:t>Signature:</w:t>
                  </w:r>
                </w:p>
              </w:tc>
              <w:tc>
                <w:tcPr>
                  <w:tcW w:w="5502" w:type="dxa"/>
                </w:tcPr>
                <w:p w:rsidR="002B380F" w:rsidRDefault="002B380F" w:rsidP="00E937B1"/>
              </w:tc>
            </w:tr>
            <w:tr w:rsidR="002B380F" w:rsidTr="00D14AB5">
              <w:tc>
                <w:tcPr>
                  <w:tcW w:w="3051" w:type="dxa"/>
                  <w:gridSpan w:val="2"/>
                </w:tcPr>
                <w:p w:rsidR="002B380F" w:rsidRDefault="002B380F" w:rsidP="00E937B1">
                  <w:r>
                    <w:t>Company Name:</w:t>
                  </w:r>
                </w:p>
              </w:tc>
              <w:tc>
                <w:tcPr>
                  <w:tcW w:w="5502" w:type="dxa"/>
                </w:tcPr>
                <w:p w:rsidR="002B380F" w:rsidRDefault="002B380F" w:rsidP="00E937B1"/>
              </w:tc>
            </w:tr>
            <w:tr w:rsidR="002B380F" w:rsidTr="00D14AB5">
              <w:tc>
                <w:tcPr>
                  <w:tcW w:w="3051" w:type="dxa"/>
                  <w:gridSpan w:val="2"/>
                </w:tcPr>
                <w:p w:rsidR="002B380F" w:rsidRDefault="002B380F" w:rsidP="00E937B1">
                  <w:r>
                    <w:t>Contact Telephone Number:</w:t>
                  </w:r>
                </w:p>
              </w:tc>
              <w:tc>
                <w:tcPr>
                  <w:tcW w:w="5502" w:type="dxa"/>
                </w:tcPr>
                <w:p w:rsidR="002B380F" w:rsidRDefault="002B380F" w:rsidP="00E937B1"/>
              </w:tc>
            </w:tr>
            <w:tr w:rsidR="002B380F" w:rsidTr="00D14AB5">
              <w:tc>
                <w:tcPr>
                  <w:tcW w:w="3051" w:type="dxa"/>
                  <w:gridSpan w:val="2"/>
                </w:tcPr>
                <w:p w:rsidR="002B380F" w:rsidRDefault="002B380F" w:rsidP="00E937B1">
                  <w:r>
                    <w:t>Date:</w:t>
                  </w:r>
                </w:p>
              </w:tc>
              <w:tc>
                <w:tcPr>
                  <w:tcW w:w="5502" w:type="dxa"/>
                </w:tcPr>
                <w:p w:rsidR="002B380F" w:rsidRDefault="002B380F" w:rsidP="00E937B1"/>
              </w:tc>
            </w:tr>
            <w:tr w:rsidR="002B380F" w:rsidTr="00C207FC">
              <w:tc>
                <w:tcPr>
                  <w:tcW w:w="8553" w:type="dxa"/>
                  <w:gridSpan w:val="3"/>
                </w:tcPr>
                <w:p w:rsidR="002B380F" w:rsidRDefault="002B380F" w:rsidP="00E937B1"/>
              </w:tc>
            </w:tr>
            <w:tr w:rsidR="002B380F" w:rsidTr="00D14AB5">
              <w:trPr>
                <w:trHeight w:val="2835"/>
              </w:trPr>
              <w:tc>
                <w:tcPr>
                  <w:tcW w:w="2200" w:type="dxa"/>
                </w:tcPr>
                <w:p w:rsidR="002B380F" w:rsidRDefault="002B380F" w:rsidP="00D14AB5">
                  <w:r>
                    <w:lastRenderedPageBreak/>
                    <w:t>Company Stamp:</w:t>
                  </w:r>
                </w:p>
              </w:tc>
              <w:tc>
                <w:tcPr>
                  <w:tcW w:w="6353" w:type="dxa"/>
                  <w:gridSpan w:val="2"/>
                </w:tcPr>
                <w:p w:rsidR="002B380F" w:rsidRDefault="002B380F" w:rsidP="00E937B1"/>
              </w:tc>
            </w:tr>
          </w:tbl>
          <w:p w:rsidR="002B380F" w:rsidRDefault="002B380F" w:rsidP="00D14AB5"/>
        </w:tc>
      </w:tr>
      <w:tr w:rsidR="002B380F" w:rsidTr="008A330C">
        <w:tc>
          <w:tcPr>
            <w:tcW w:w="5000" w:type="pct"/>
            <w:gridSpan w:val="31"/>
          </w:tcPr>
          <w:p w:rsidR="002B380F" w:rsidRDefault="002B380F" w:rsidP="002E1F89">
            <w:pPr>
              <w:pStyle w:val="Heading1"/>
              <w:numPr>
                <w:ilvl w:val="0"/>
                <w:numId w:val="33"/>
              </w:numPr>
              <w:outlineLvl w:val="0"/>
            </w:pPr>
            <w:bookmarkStart w:id="19" w:name="_Toc459017145"/>
            <w:r>
              <w:rPr>
                <w:caps w:val="0"/>
              </w:rPr>
              <w:lastRenderedPageBreak/>
              <w:t>BIDDERS DETAIL RESPONSE FORMING PART OF CONTRACT</w:t>
            </w:r>
            <w:bookmarkEnd w:id="19"/>
          </w:p>
        </w:tc>
      </w:tr>
      <w:tr w:rsidR="00A947A1" w:rsidTr="0027662F">
        <w:tc>
          <w:tcPr>
            <w:tcW w:w="311" w:type="pct"/>
            <w:gridSpan w:val="4"/>
          </w:tcPr>
          <w:p w:rsidR="002B380F" w:rsidRDefault="002B380F" w:rsidP="00847435">
            <w:r>
              <w:t>1</w:t>
            </w:r>
          </w:p>
        </w:tc>
        <w:tc>
          <w:tcPr>
            <w:tcW w:w="4689" w:type="pct"/>
            <w:gridSpan w:val="27"/>
          </w:tcPr>
          <w:p w:rsidR="002B380F" w:rsidRDefault="002B380F" w:rsidP="00847435">
            <w:r>
              <w:t>Proposal to Technical Specification</w:t>
            </w:r>
          </w:p>
        </w:tc>
      </w:tr>
      <w:tr w:rsidR="00A947A1" w:rsidTr="0027662F">
        <w:tc>
          <w:tcPr>
            <w:tcW w:w="311" w:type="pct"/>
            <w:gridSpan w:val="4"/>
          </w:tcPr>
          <w:p w:rsidR="002B380F" w:rsidRDefault="002B380F" w:rsidP="00847435">
            <w:r>
              <w:t>2</w:t>
            </w:r>
          </w:p>
        </w:tc>
        <w:tc>
          <w:tcPr>
            <w:tcW w:w="4689" w:type="pct"/>
            <w:gridSpan w:val="27"/>
          </w:tcPr>
          <w:p w:rsidR="002B380F" w:rsidRDefault="00EA3E56" w:rsidP="00847435">
            <w:r>
              <w:t>SBD7 and SLA</w:t>
            </w:r>
          </w:p>
        </w:tc>
      </w:tr>
      <w:tr w:rsidR="002B380F" w:rsidTr="008A330C">
        <w:tc>
          <w:tcPr>
            <w:tcW w:w="5000" w:type="pct"/>
            <w:gridSpan w:val="31"/>
          </w:tcPr>
          <w:p w:rsidR="002B380F" w:rsidRDefault="002B380F" w:rsidP="002E1F89">
            <w:pPr>
              <w:pStyle w:val="Heading1"/>
              <w:numPr>
                <w:ilvl w:val="0"/>
                <w:numId w:val="33"/>
              </w:numPr>
              <w:outlineLvl w:val="0"/>
            </w:pPr>
            <w:bookmarkStart w:id="20" w:name="_Toc459017146"/>
            <w:r>
              <w:rPr>
                <w:caps w:val="0"/>
              </w:rPr>
              <w:t>BIDDERS DETAIL PRICE SCHEDULES</w:t>
            </w:r>
            <w:bookmarkEnd w:id="20"/>
          </w:p>
        </w:tc>
      </w:tr>
      <w:tr w:rsidR="00A947A1" w:rsidTr="0027662F">
        <w:tc>
          <w:tcPr>
            <w:tcW w:w="311" w:type="pct"/>
            <w:gridSpan w:val="4"/>
          </w:tcPr>
          <w:p w:rsidR="002B380F" w:rsidRDefault="002B380F" w:rsidP="00847435">
            <w:r>
              <w:t>1</w:t>
            </w:r>
          </w:p>
        </w:tc>
        <w:tc>
          <w:tcPr>
            <w:tcW w:w="4689" w:type="pct"/>
            <w:gridSpan w:val="27"/>
          </w:tcPr>
          <w:p w:rsidR="002B380F" w:rsidRDefault="002B380F" w:rsidP="00847435">
            <w:r>
              <w:t>SBD 3 as set out in this document</w:t>
            </w:r>
          </w:p>
        </w:tc>
      </w:tr>
      <w:tr w:rsidR="00A947A1" w:rsidTr="0027662F">
        <w:tc>
          <w:tcPr>
            <w:tcW w:w="311" w:type="pct"/>
            <w:gridSpan w:val="4"/>
          </w:tcPr>
          <w:p w:rsidR="002B380F" w:rsidRDefault="002B380F" w:rsidP="00847435">
            <w:r>
              <w:t>2</w:t>
            </w:r>
          </w:p>
        </w:tc>
        <w:tc>
          <w:tcPr>
            <w:tcW w:w="4689" w:type="pct"/>
            <w:gridSpan w:val="27"/>
          </w:tcPr>
          <w:p w:rsidR="002B380F" w:rsidRDefault="002B380F" w:rsidP="00847435">
            <w:r>
              <w:t>Documents providing the detail in support of the bid contract value as set out in the SBD3:</w:t>
            </w:r>
          </w:p>
          <w:p w:rsidR="002B380F" w:rsidRDefault="002B380F" w:rsidP="001C7385">
            <w:pPr>
              <w:ind w:left="521"/>
            </w:pPr>
            <w:r>
              <w:t xml:space="preserve">Bill of Quantities where does not fit on the above detail schedule </w:t>
            </w:r>
          </w:p>
          <w:p w:rsidR="002B380F" w:rsidRDefault="002B380F" w:rsidP="001C7385">
            <w:pPr>
              <w:ind w:left="521"/>
            </w:pPr>
            <w:r>
              <w:t xml:space="preserve">Labour Rate Table </w:t>
            </w:r>
          </w:p>
          <w:p w:rsidR="002B380F" w:rsidRDefault="002B380F" w:rsidP="00EA3E56">
            <w:pPr>
              <w:ind w:left="521"/>
            </w:pPr>
            <w:r>
              <w:t xml:space="preserve">Schedule of disbursements and unit pricing </w:t>
            </w:r>
          </w:p>
        </w:tc>
      </w:tr>
      <w:tr w:rsidR="002B380F" w:rsidTr="008A330C">
        <w:tc>
          <w:tcPr>
            <w:tcW w:w="5000" w:type="pct"/>
            <w:gridSpan w:val="31"/>
          </w:tcPr>
          <w:p w:rsidR="002B380F" w:rsidRDefault="002B380F" w:rsidP="002E1F89">
            <w:pPr>
              <w:pStyle w:val="Heading1"/>
              <w:numPr>
                <w:ilvl w:val="0"/>
                <w:numId w:val="33"/>
              </w:numPr>
              <w:outlineLvl w:val="0"/>
            </w:pPr>
            <w:bookmarkStart w:id="21" w:name="_Toc459017147"/>
            <w:r w:rsidRPr="00523B1B">
              <w:rPr>
                <w:caps w:val="0"/>
              </w:rPr>
              <w:t>BID SUBMISSION CERTIFICATE FORM - (SBD 1)</w:t>
            </w:r>
            <w:bookmarkEnd w:id="21"/>
          </w:p>
        </w:tc>
      </w:tr>
      <w:tr w:rsidR="00A947A1" w:rsidTr="0027662F">
        <w:tc>
          <w:tcPr>
            <w:tcW w:w="311" w:type="pct"/>
            <w:gridSpan w:val="4"/>
          </w:tcPr>
          <w:p w:rsidR="002B380F" w:rsidRDefault="002B380F" w:rsidP="00847435"/>
        </w:tc>
        <w:tc>
          <w:tcPr>
            <w:tcW w:w="4689" w:type="pct"/>
            <w:gridSpan w:val="27"/>
          </w:tcPr>
          <w:p w:rsidR="002B380F" w:rsidRDefault="002B380F" w:rsidP="00A11D73">
            <w:pPr>
              <w:jc w:val="both"/>
            </w:pPr>
            <w:r w:rsidRPr="00523B1B">
              <w:t xml:space="preserve">I hereby undertake to supply all or any of the goods, works, and services described in this procurement invitation to the </w:t>
            </w:r>
            <w:r>
              <w:t xml:space="preserve">National Research Foundation </w:t>
            </w:r>
            <w:r w:rsidRPr="00523B1B">
              <w:t xml:space="preserve">in accordance with the requirements and specifications stipulated in this </w:t>
            </w:r>
            <w:r>
              <w:t>Bid</w:t>
            </w:r>
            <w:r w:rsidRPr="00523B1B">
              <w:t xml:space="preserve"> Invitation document at the price/s quoted.</w:t>
            </w:r>
          </w:p>
        </w:tc>
      </w:tr>
      <w:tr w:rsidR="00A947A1" w:rsidTr="0027662F">
        <w:tc>
          <w:tcPr>
            <w:tcW w:w="311" w:type="pct"/>
            <w:gridSpan w:val="4"/>
          </w:tcPr>
          <w:p w:rsidR="002B380F" w:rsidRDefault="002B380F" w:rsidP="00847435"/>
        </w:tc>
        <w:tc>
          <w:tcPr>
            <w:tcW w:w="4689" w:type="pct"/>
            <w:gridSpan w:val="27"/>
          </w:tcPr>
          <w:p w:rsidR="002B380F" w:rsidRDefault="002B380F" w:rsidP="002C7EE9">
            <w:pPr>
              <w:jc w:val="both"/>
            </w:pPr>
            <w:r w:rsidRPr="00523B1B">
              <w:t xml:space="preserve">My offer remains binding upon me and open for acceptance by the </w:t>
            </w:r>
            <w:r>
              <w:t xml:space="preserve">National Research Foundation </w:t>
            </w:r>
            <w:r w:rsidRPr="00523B1B">
              <w:t xml:space="preserve">during the validity period indicated and calculated from the closing time of </w:t>
            </w:r>
            <w:r>
              <w:t>Bid</w:t>
            </w:r>
            <w:r w:rsidRPr="00523B1B">
              <w:t xml:space="preserve"> Invitation.</w:t>
            </w:r>
          </w:p>
        </w:tc>
      </w:tr>
      <w:tr w:rsidR="00A947A1" w:rsidTr="0027662F">
        <w:tc>
          <w:tcPr>
            <w:tcW w:w="311" w:type="pct"/>
            <w:gridSpan w:val="4"/>
            <w:vMerge w:val="restart"/>
          </w:tcPr>
          <w:p w:rsidR="00A947A1" w:rsidRDefault="00A947A1" w:rsidP="00847435"/>
        </w:tc>
        <w:tc>
          <w:tcPr>
            <w:tcW w:w="4689" w:type="pct"/>
            <w:gridSpan w:val="27"/>
          </w:tcPr>
          <w:p w:rsidR="00A947A1" w:rsidRPr="00523B1B" w:rsidRDefault="00A947A1" w:rsidP="00780CB7">
            <w:pPr>
              <w:jc w:val="both"/>
            </w:pPr>
            <w:r w:rsidRPr="00523B1B">
              <w:t>The following documents are deemed to form and be read and construed as part of this offer / bid even where integrated in this document:</w:t>
            </w:r>
          </w:p>
        </w:tc>
      </w:tr>
      <w:tr w:rsidR="00E45AF4" w:rsidTr="0027662F">
        <w:tc>
          <w:tcPr>
            <w:tcW w:w="311" w:type="pct"/>
            <w:gridSpan w:val="4"/>
            <w:vMerge/>
          </w:tcPr>
          <w:p w:rsidR="00A947A1" w:rsidRDefault="00A947A1" w:rsidP="00847435"/>
        </w:tc>
        <w:tc>
          <w:tcPr>
            <w:tcW w:w="252" w:type="pct"/>
            <w:gridSpan w:val="2"/>
            <w:vMerge w:val="restart"/>
          </w:tcPr>
          <w:p w:rsidR="00A947A1" w:rsidRPr="00523B1B" w:rsidRDefault="00A947A1" w:rsidP="00780CB7">
            <w:pPr>
              <w:jc w:val="both"/>
            </w:pPr>
          </w:p>
        </w:tc>
        <w:tc>
          <w:tcPr>
            <w:tcW w:w="2043" w:type="pct"/>
            <w:gridSpan w:val="14"/>
          </w:tcPr>
          <w:p w:rsidR="00A947A1" w:rsidRPr="00523B1B" w:rsidRDefault="00A947A1" w:rsidP="00780CB7">
            <w:pPr>
              <w:jc w:val="both"/>
            </w:pPr>
            <w:r w:rsidRPr="00B96E67">
              <w:rPr>
                <w:rFonts w:ascii="Arial" w:hAnsi="Arial" w:cs="Arial"/>
              </w:rPr>
              <w:t>Invitation to Bid (SBD</w:t>
            </w:r>
            <w:r>
              <w:rPr>
                <w:rFonts w:ascii="Arial" w:hAnsi="Arial" w:cs="Arial"/>
              </w:rPr>
              <w:t xml:space="preserve"> </w:t>
            </w:r>
            <w:r w:rsidRPr="00B96E67">
              <w:rPr>
                <w:rFonts w:ascii="Arial" w:hAnsi="Arial" w:cs="Arial"/>
              </w:rPr>
              <w:t>1)</w:t>
            </w:r>
          </w:p>
        </w:tc>
        <w:tc>
          <w:tcPr>
            <w:tcW w:w="2394" w:type="pct"/>
            <w:gridSpan w:val="11"/>
          </w:tcPr>
          <w:p w:rsidR="00A947A1" w:rsidRPr="00523B1B" w:rsidRDefault="00A947A1" w:rsidP="00A947A1">
            <w:pPr>
              <w:jc w:val="both"/>
            </w:pPr>
            <w:r w:rsidRPr="00B96E67">
              <w:rPr>
                <w:rFonts w:ascii="Arial" w:hAnsi="Arial" w:cs="Arial"/>
              </w:rPr>
              <w:t xml:space="preserve">Specification(s) set out in this </w:t>
            </w:r>
            <w:r>
              <w:t>Bid</w:t>
            </w:r>
            <w:r w:rsidRPr="00B96E67">
              <w:rPr>
                <w:rFonts w:ascii="Arial" w:hAnsi="Arial" w:cs="Arial"/>
              </w:rPr>
              <w:t xml:space="preserve"> Invitation inclusive of any annexures </w:t>
            </w:r>
            <w:r>
              <w:rPr>
                <w:rFonts w:ascii="Arial" w:hAnsi="Arial" w:cs="Arial"/>
              </w:rPr>
              <w:t>thereto</w:t>
            </w:r>
          </w:p>
        </w:tc>
      </w:tr>
      <w:tr w:rsidR="00E45AF4" w:rsidTr="0027662F">
        <w:trPr>
          <w:trHeight w:val="489"/>
        </w:trPr>
        <w:tc>
          <w:tcPr>
            <w:tcW w:w="311" w:type="pct"/>
            <w:gridSpan w:val="4"/>
            <w:vMerge/>
          </w:tcPr>
          <w:p w:rsidR="00A947A1" w:rsidRDefault="00A947A1" w:rsidP="00847435"/>
        </w:tc>
        <w:tc>
          <w:tcPr>
            <w:tcW w:w="252" w:type="pct"/>
            <w:gridSpan w:val="2"/>
            <w:vMerge/>
          </w:tcPr>
          <w:p w:rsidR="00A947A1" w:rsidRPr="00523B1B" w:rsidRDefault="00A947A1" w:rsidP="006776F6">
            <w:pPr>
              <w:jc w:val="both"/>
            </w:pPr>
          </w:p>
        </w:tc>
        <w:tc>
          <w:tcPr>
            <w:tcW w:w="2043" w:type="pct"/>
            <w:gridSpan w:val="14"/>
            <w:vMerge w:val="restart"/>
          </w:tcPr>
          <w:p w:rsidR="00A947A1" w:rsidRPr="00523B1B" w:rsidRDefault="00A947A1" w:rsidP="002C7EE9">
            <w:pPr>
              <w:jc w:val="both"/>
            </w:pPr>
            <w:r w:rsidRPr="00B96E67">
              <w:rPr>
                <w:rFonts w:ascii="Arial" w:hAnsi="Arial" w:cs="Arial"/>
              </w:rPr>
              <w:t>Bidder’s responses to specifications, capability requirements and capacity as attached to this document</w:t>
            </w:r>
          </w:p>
        </w:tc>
        <w:tc>
          <w:tcPr>
            <w:tcW w:w="2394" w:type="pct"/>
            <w:gridSpan w:val="11"/>
          </w:tcPr>
          <w:p w:rsidR="00A947A1" w:rsidRPr="00523B1B" w:rsidRDefault="00A947A1" w:rsidP="00780CB7">
            <w:pPr>
              <w:jc w:val="both"/>
            </w:pPr>
            <w:r>
              <w:rPr>
                <w:rFonts w:ascii="Arial" w:hAnsi="Arial" w:cs="Arial"/>
              </w:rPr>
              <w:t>Pricing</w:t>
            </w:r>
            <w:r w:rsidRPr="00B96E67">
              <w:rPr>
                <w:rFonts w:ascii="Arial" w:hAnsi="Arial" w:cs="Arial"/>
              </w:rPr>
              <w:t xml:space="preserve"> Schedule(s) (SBD3) including detailed schedules attached</w:t>
            </w:r>
          </w:p>
        </w:tc>
      </w:tr>
      <w:tr w:rsidR="00E45AF4" w:rsidTr="0027662F">
        <w:trPr>
          <w:trHeight w:val="488"/>
        </w:trPr>
        <w:tc>
          <w:tcPr>
            <w:tcW w:w="311" w:type="pct"/>
            <w:gridSpan w:val="4"/>
            <w:vMerge/>
          </w:tcPr>
          <w:p w:rsidR="00A947A1" w:rsidRDefault="00A947A1" w:rsidP="00847435"/>
        </w:tc>
        <w:tc>
          <w:tcPr>
            <w:tcW w:w="252" w:type="pct"/>
            <w:gridSpan w:val="2"/>
            <w:vMerge/>
          </w:tcPr>
          <w:p w:rsidR="00A947A1" w:rsidRPr="00523B1B" w:rsidRDefault="00A947A1" w:rsidP="006776F6">
            <w:pPr>
              <w:jc w:val="both"/>
            </w:pPr>
          </w:p>
        </w:tc>
        <w:tc>
          <w:tcPr>
            <w:tcW w:w="2043" w:type="pct"/>
            <w:gridSpan w:val="14"/>
            <w:vMerge/>
          </w:tcPr>
          <w:p w:rsidR="00A947A1" w:rsidRPr="00B96E67" w:rsidRDefault="00A947A1" w:rsidP="002C7EE9">
            <w:pPr>
              <w:jc w:val="both"/>
              <w:rPr>
                <w:rFonts w:ascii="Arial" w:hAnsi="Arial" w:cs="Arial"/>
              </w:rPr>
            </w:pPr>
          </w:p>
        </w:tc>
        <w:tc>
          <w:tcPr>
            <w:tcW w:w="2394" w:type="pct"/>
            <w:gridSpan w:val="11"/>
          </w:tcPr>
          <w:p w:rsidR="00A947A1" w:rsidRDefault="00A947A1" w:rsidP="00780CB7">
            <w:pPr>
              <w:jc w:val="both"/>
              <w:rPr>
                <w:rFonts w:ascii="Arial" w:hAnsi="Arial" w:cs="Arial"/>
              </w:rPr>
            </w:pPr>
            <w:r>
              <w:t>CSD / Tax clearance letter</w:t>
            </w:r>
          </w:p>
        </w:tc>
      </w:tr>
      <w:tr w:rsidR="00E45AF4" w:rsidTr="0027662F">
        <w:tc>
          <w:tcPr>
            <w:tcW w:w="311" w:type="pct"/>
            <w:gridSpan w:val="4"/>
            <w:vMerge/>
          </w:tcPr>
          <w:p w:rsidR="00A947A1" w:rsidRDefault="00A947A1" w:rsidP="00847435"/>
        </w:tc>
        <w:tc>
          <w:tcPr>
            <w:tcW w:w="252" w:type="pct"/>
            <w:gridSpan w:val="2"/>
            <w:vMerge/>
          </w:tcPr>
          <w:p w:rsidR="00A947A1" w:rsidRPr="00523B1B" w:rsidRDefault="00A947A1" w:rsidP="00780CB7">
            <w:pPr>
              <w:jc w:val="both"/>
            </w:pPr>
          </w:p>
        </w:tc>
        <w:tc>
          <w:tcPr>
            <w:tcW w:w="2043" w:type="pct"/>
            <w:gridSpan w:val="14"/>
          </w:tcPr>
          <w:p w:rsidR="00A947A1" w:rsidRPr="00523B1B" w:rsidRDefault="00A947A1" w:rsidP="00780CB7">
            <w:pPr>
              <w:jc w:val="both"/>
            </w:pPr>
            <w:r w:rsidRPr="00B96E67">
              <w:rPr>
                <w:rFonts w:ascii="Arial" w:hAnsi="Arial" w:cs="Arial"/>
              </w:rPr>
              <w:t>Declaration of Interest (SBD4);</w:t>
            </w:r>
          </w:p>
        </w:tc>
        <w:tc>
          <w:tcPr>
            <w:tcW w:w="2394" w:type="pct"/>
            <w:gridSpan w:val="11"/>
          </w:tcPr>
          <w:p w:rsidR="00A947A1" w:rsidRPr="00523B1B" w:rsidRDefault="00A947A1" w:rsidP="00780CB7">
            <w:pPr>
              <w:jc w:val="both"/>
            </w:pPr>
            <w:r>
              <w:t>Independent Price Determination (SBD 9)</w:t>
            </w:r>
          </w:p>
        </w:tc>
      </w:tr>
      <w:tr w:rsidR="00A947A1" w:rsidTr="0027662F">
        <w:tc>
          <w:tcPr>
            <w:tcW w:w="311" w:type="pct"/>
            <w:gridSpan w:val="4"/>
            <w:vMerge/>
          </w:tcPr>
          <w:p w:rsidR="00A947A1" w:rsidRDefault="00A947A1" w:rsidP="00847435"/>
        </w:tc>
        <w:tc>
          <w:tcPr>
            <w:tcW w:w="252" w:type="pct"/>
            <w:gridSpan w:val="2"/>
            <w:vMerge/>
          </w:tcPr>
          <w:p w:rsidR="00A947A1" w:rsidRPr="00523B1B" w:rsidRDefault="00A947A1" w:rsidP="006776F6">
            <w:pPr>
              <w:spacing w:line="360" w:lineRule="auto"/>
              <w:jc w:val="both"/>
            </w:pPr>
          </w:p>
        </w:tc>
        <w:tc>
          <w:tcPr>
            <w:tcW w:w="4437" w:type="pct"/>
            <w:gridSpan w:val="25"/>
          </w:tcPr>
          <w:p w:rsidR="00A947A1" w:rsidRPr="00523B1B" w:rsidRDefault="00A947A1" w:rsidP="00A947A1">
            <w:pPr>
              <w:spacing w:line="360" w:lineRule="auto"/>
              <w:jc w:val="both"/>
            </w:pPr>
            <w:r>
              <w:rPr>
                <w:rFonts w:ascii="Arial" w:hAnsi="Arial" w:cs="Arial"/>
              </w:rPr>
              <w:t xml:space="preserve">Preference (SBD 6.1) </w:t>
            </w:r>
            <w:r w:rsidRPr="00B96E67">
              <w:rPr>
                <w:rFonts w:ascii="Arial" w:hAnsi="Arial" w:cs="Arial"/>
              </w:rPr>
              <w:t>claims for Broad Based Black Economic Empowerment Status Level of Contribution in terms of the Preferential Procurement Regulations 2011 (SBD6.1) and the BBBEE certificate</w:t>
            </w:r>
          </w:p>
        </w:tc>
      </w:tr>
      <w:tr w:rsidR="00E45AF4" w:rsidTr="0027662F">
        <w:tc>
          <w:tcPr>
            <w:tcW w:w="311" w:type="pct"/>
            <w:gridSpan w:val="4"/>
            <w:vMerge/>
          </w:tcPr>
          <w:p w:rsidR="00A947A1" w:rsidRDefault="00A947A1" w:rsidP="00847435"/>
        </w:tc>
        <w:tc>
          <w:tcPr>
            <w:tcW w:w="252" w:type="pct"/>
            <w:gridSpan w:val="2"/>
            <w:vMerge/>
          </w:tcPr>
          <w:p w:rsidR="00A947A1" w:rsidRPr="00523B1B" w:rsidRDefault="00A947A1" w:rsidP="00780CB7">
            <w:pPr>
              <w:jc w:val="both"/>
            </w:pPr>
          </w:p>
        </w:tc>
        <w:tc>
          <w:tcPr>
            <w:tcW w:w="2043" w:type="pct"/>
            <w:gridSpan w:val="14"/>
          </w:tcPr>
          <w:p w:rsidR="00A947A1" w:rsidRPr="00523B1B" w:rsidRDefault="00A947A1" w:rsidP="00292087">
            <w:pPr>
              <w:jc w:val="both"/>
            </w:pPr>
            <w:r w:rsidRPr="00B96E67">
              <w:rPr>
                <w:rFonts w:ascii="Arial" w:hAnsi="Arial" w:cs="Arial"/>
              </w:rPr>
              <w:t>Declaration of Bidder’s past SCM practic</w:t>
            </w:r>
            <w:r>
              <w:rPr>
                <w:rFonts w:ascii="Arial" w:hAnsi="Arial" w:cs="Arial"/>
              </w:rPr>
              <w:t>e (SBD 8)</w:t>
            </w:r>
          </w:p>
        </w:tc>
        <w:tc>
          <w:tcPr>
            <w:tcW w:w="2394" w:type="pct"/>
            <w:gridSpan w:val="11"/>
          </w:tcPr>
          <w:p w:rsidR="00A947A1" w:rsidRPr="00523B1B" w:rsidRDefault="00A947A1" w:rsidP="00780CB7">
            <w:pPr>
              <w:jc w:val="both"/>
            </w:pPr>
            <w:r>
              <w:t>Conditions of contract as set out in this document (GCC)</w:t>
            </w:r>
          </w:p>
        </w:tc>
      </w:tr>
      <w:tr w:rsidR="00A947A1" w:rsidTr="0027662F">
        <w:tc>
          <w:tcPr>
            <w:tcW w:w="311" w:type="pct"/>
            <w:gridSpan w:val="4"/>
          </w:tcPr>
          <w:p w:rsidR="006776F6" w:rsidRDefault="006776F6" w:rsidP="00847435"/>
        </w:tc>
        <w:tc>
          <w:tcPr>
            <w:tcW w:w="4689" w:type="pct"/>
            <w:gridSpan w:val="27"/>
          </w:tcPr>
          <w:p w:rsidR="006776F6" w:rsidRDefault="006776F6" w:rsidP="00780CB7">
            <w:pPr>
              <w:jc w:val="both"/>
            </w:pPr>
            <w:r w:rsidRPr="00523B1B">
              <w:t xml:space="preserve">I confirm that I have satisfied myself as to the correctness and validity of my offer / bid in response to this </w:t>
            </w:r>
            <w:r>
              <w:t>Bid</w:t>
            </w:r>
            <w:r w:rsidRPr="00523B1B">
              <w:t xml:space="preserve"> Invitation; that the price(s) and rate(s) quoted cover all the goods, works and services specified in the </w:t>
            </w:r>
            <w:r>
              <w:t>Bid</w:t>
            </w:r>
            <w:r w:rsidRPr="00523B1B">
              <w:t xml:space="preserve"> Invitation; that the price(s) and rate(s) cover all my obligations and I accept that any mistakes regarding price(s) and rate(s) and calculations will be at my own risk.</w:t>
            </w:r>
          </w:p>
        </w:tc>
      </w:tr>
      <w:tr w:rsidR="00A947A1" w:rsidTr="0027662F">
        <w:tc>
          <w:tcPr>
            <w:tcW w:w="311" w:type="pct"/>
            <w:gridSpan w:val="4"/>
          </w:tcPr>
          <w:p w:rsidR="006776F6" w:rsidRDefault="006776F6" w:rsidP="00847435"/>
        </w:tc>
        <w:tc>
          <w:tcPr>
            <w:tcW w:w="4689" w:type="pct"/>
            <w:gridSpan w:val="27"/>
          </w:tcPr>
          <w:p w:rsidR="006776F6" w:rsidRDefault="006776F6" w:rsidP="00780CB7">
            <w:pPr>
              <w:jc w:val="both"/>
            </w:pPr>
            <w:r w:rsidRPr="00523B1B">
              <w:t xml:space="preserve">I accept full responsibility for the proper execution and fulfilment of all obligations and conditions devolving on me in terms of this </w:t>
            </w:r>
            <w:r>
              <w:t>Bid</w:t>
            </w:r>
            <w:r w:rsidRPr="00523B1B">
              <w:t xml:space="preserve"> Invitation as the principal liable for the due fulfilment of the subsequent contract if awarded to me.</w:t>
            </w:r>
          </w:p>
        </w:tc>
      </w:tr>
      <w:tr w:rsidR="00A947A1" w:rsidTr="0027662F">
        <w:tc>
          <w:tcPr>
            <w:tcW w:w="311" w:type="pct"/>
            <w:gridSpan w:val="4"/>
          </w:tcPr>
          <w:p w:rsidR="006776F6" w:rsidRDefault="006776F6" w:rsidP="00847435"/>
        </w:tc>
        <w:tc>
          <w:tcPr>
            <w:tcW w:w="4689" w:type="pct"/>
            <w:gridSpan w:val="27"/>
          </w:tcPr>
          <w:p w:rsidR="006776F6" w:rsidRDefault="006776F6" w:rsidP="00780CB7">
            <w:pPr>
              <w:jc w:val="both"/>
            </w:pPr>
            <w:r w:rsidRPr="00523B1B">
              <w:t>I declare that I have had no participation in any collusive practices with any Bidder or any other person regarding this or any other Bid.</w:t>
            </w:r>
          </w:p>
        </w:tc>
      </w:tr>
      <w:tr w:rsidR="00A947A1" w:rsidTr="0027662F">
        <w:tc>
          <w:tcPr>
            <w:tcW w:w="311" w:type="pct"/>
            <w:gridSpan w:val="4"/>
          </w:tcPr>
          <w:p w:rsidR="006776F6" w:rsidRDefault="006776F6" w:rsidP="00847435"/>
        </w:tc>
        <w:tc>
          <w:tcPr>
            <w:tcW w:w="4689" w:type="pct"/>
            <w:gridSpan w:val="27"/>
          </w:tcPr>
          <w:p w:rsidR="006776F6" w:rsidRDefault="006776F6" w:rsidP="00EA3E56">
            <w:pPr>
              <w:jc w:val="both"/>
            </w:pPr>
            <w:r w:rsidRPr="00523B1B">
              <w:t xml:space="preserve">I certify that the information furnished in these declarations (SBD4, SBD6.1, </w:t>
            </w:r>
            <w:r w:rsidR="00EA3E56">
              <w:t>SBD3</w:t>
            </w:r>
            <w:r w:rsidR="00A947A1">
              <w:t>, S</w:t>
            </w:r>
            <w:r w:rsidR="00EA3E56">
              <w:t xml:space="preserve">BD8 and </w:t>
            </w:r>
            <w:r w:rsidRPr="00523B1B">
              <w:t>SBD9) is correct and I accept that the NRF may reject the Bid or act against me should these declarations prove to be false.</w:t>
            </w:r>
          </w:p>
        </w:tc>
      </w:tr>
      <w:tr w:rsidR="00A947A1" w:rsidTr="0027662F">
        <w:tc>
          <w:tcPr>
            <w:tcW w:w="311" w:type="pct"/>
            <w:gridSpan w:val="4"/>
          </w:tcPr>
          <w:p w:rsidR="006776F6" w:rsidRDefault="006776F6" w:rsidP="00847435"/>
        </w:tc>
        <w:tc>
          <w:tcPr>
            <w:tcW w:w="4689" w:type="pct"/>
            <w:gridSpan w:val="27"/>
          </w:tcPr>
          <w:p w:rsidR="006776F6" w:rsidRDefault="006776F6" w:rsidP="00780CB7">
            <w:pPr>
              <w:jc w:val="both"/>
            </w:pPr>
            <w:r w:rsidRPr="00523B1B">
              <w:t>I confirm that I am duly authorised to sign this offer/ bid response.</w:t>
            </w:r>
          </w:p>
        </w:tc>
      </w:tr>
      <w:tr w:rsidR="006776F6" w:rsidTr="008A330C">
        <w:tc>
          <w:tcPr>
            <w:tcW w:w="5000" w:type="pct"/>
            <w:gridSpan w:val="31"/>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rsidRPr="00523B1B">
              <w:t>NAME (PRINT)</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rsidRPr="00523B1B">
              <w:t>CAPACITY</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rsidRPr="00523B1B">
              <w:t>SIGNATURE</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t>Witness 1</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523B1B">
            <w:r>
              <w:lastRenderedPageBreak/>
              <w:t>NAME</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rsidRPr="00523B1B">
              <w:t>SIGNATURE</w:t>
            </w:r>
          </w:p>
        </w:tc>
        <w:tc>
          <w:tcPr>
            <w:tcW w:w="4103" w:type="pct"/>
            <w:gridSpan w:val="23"/>
          </w:tcPr>
          <w:p w:rsidR="006776F6" w:rsidRDefault="006776F6" w:rsidP="00847435"/>
        </w:tc>
      </w:tr>
      <w:tr w:rsidR="00A947A1" w:rsidTr="0027662F">
        <w:tc>
          <w:tcPr>
            <w:tcW w:w="897" w:type="pct"/>
            <w:gridSpan w:val="8"/>
            <w:tcBorders>
              <w:bottom w:val="single" w:sz="4" w:space="0" w:color="auto"/>
            </w:tcBorders>
            <w:shd w:val="clear" w:color="auto" w:fill="F2F2F2" w:themeFill="background1" w:themeFillShade="F2"/>
          </w:tcPr>
          <w:p w:rsidR="006776F6" w:rsidRDefault="006776F6" w:rsidP="00847435">
            <w:r>
              <w:t>Witness 2</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t>NAME</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847435">
            <w:r w:rsidRPr="00523B1B">
              <w:t>SIGNATURE</w:t>
            </w:r>
          </w:p>
        </w:tc>
        <w:tc>
          <w:tcPr>
            <w:tcW w:w="4103" w:type="pct"/>
            <w:gridSpan w:val="23"/>
          </w:tcPr>
          <w:p w:rsidR="006776F6" w:rsidRDefault="006776F6" w:rsidP="00847435"/>
        </w:tc>
      </w:tr>
      <w:tr w:rsidR="00A947A1" w:rsidTr="0027662F">
        <w:tc>
          <w:tcPr>
            <w:tcW w:w="897" w:type="pct"/>
            <w:gridSpan w:val="8"/>
            <w:shd w:val="clear" w:color="auto" w:fill="F2F2F2" w:themeFill="background1" w:themeFillShade="F2"/>
          </w:tcPr>
          <w:p w:rsidR="006776F6" w:rsidRDefault="006776F6" w:rsidP="00523B1B">
            <w:r>
              <w:t>DATE</w:t>
            </w:r>
          </w:p>
        </w:tc>
        <w:tc>
          <w:tcPr>
            <w:tcW w:w="4103" w:type="pct"/>
            <w:gridSpan w:val="23"/>
          </w:tcPr>
          <w:p w:rsidR="006776F6" w:rsidRDefault="006776F6" w:rsidP="00847435"/>
        </w:tc>
      </w:tr>
    </w:tbl>
    <w:p w:rsidR="009D49AE" w:rsidRDefault="009D49AE" w:rsidP="009D49AE"/>
    <w:sectPr w:rsidR="009D49AE" w:rsidSect="00D52539">
      <w:pgSz w:w="11906" w:h="16838"/>
      <w:pgMar w:top="1361" w:right="113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B7" w:rsidRDefault="00B459B7" w:rsidP="00B1328D">
      <w:pPr>
        <w:spacing w:before="0" w:line="240" w:lineRule="auto"/>
      </w:pPr>
      <w:r>
        <w:separator/>
      </w:r>
    </w:p>
  </w:endnote>
  <w:endnote w:type="continuationSeparator" w:id="0">
    <w:p w:rsidR="00B459B7" w:rsidRDefault="00B459B7"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D" w:rsidRDefault="008D611D">
    <w:pPr>
      <w:pStyle w:val="Footer"/>
    </w:pPr>
    <w:r>
      <w:t xml:space="preserve">Bid Number NRF SAASTA/15 2016-2017  </w:t>
    </w:r>
    <w:r w:rsidR="00D907DF">
      <w:t xml:space="preserve">                   </w:t>
    </w:r>
    <w:r>
      <w:t xml:space="preserve"> Page </w:t>
    </w:r>
    <w:r>
      <w:fldChar w:fldCharType="begin"/>
    </w:r>
    <w:r>
      <w:instrText xml:space="preserve"> PAGE   \* MERGEFORMAT </w:instrText>
    </w:r>
    <w:r>
      <w:fldChar w:fldCharType="separate"/>
    </w:r>
    <w:r w:rsidR="002A79BE">
      <w:rPr>
        <w:noProof/>
      </w:rPr>
      <w:t>8</w:t>
    </w:r>
    <w:r>
      <w:fldChar w:fldCharType="end"/>
    </w:r>
    <w:r>
      <w:t xml:space="preserve"> of </w:t>
    </w:r>
    <w:fldSimple w:instr=" NUMPAGES   \* MERGEFORMAT ">
      <w:r w:rsidR="002A79BE">
        <w:rPr>
          <w:noProof/>
        </w:rPr>
        <w:t>50</w:t>
      </w:r>
    </w:fldSimple>
    <w:r w:rsidR="00D907DF">
      <w:rPr>
        <w:noProof/>
      </w:rPr>
      <w:t xml:space="preserve">                            </w:t>
    </w:r>
    <w:r>
      <w:rPr>
        <w:noProof/>
      </w:rPr>
      <w:t xml:space="preserve">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B7" w:rsidRDefault="00B459B7" w:rsidP="00B1328D">
      <w:pPr>
        <w:spacing w:before="0" w:line="240" w:lineRule="auto"/>
      </w:pPr>
      <w:r>
        <w:separator/>
      </w:r>
    </w:p>
  </w:footnote>
  <w:footnote w:type="continuationSeparator" w:id="0">
    <w:p w:rsidR="00B459B7" w:rsidRDefault="00B459B7"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92C"/>
    <w:multiLevelType w:val="hybridMultilevel"/>
    <w:tmpl w:val="3BEC59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9474C7"/>
    <w:multiLevelType w:val="hybridMultilevel"/>
    <w:tmpl w:val="378C52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DD27ED"/>
    <w:multiLevelType w:val="hybridMultilevel"/>
    <w:tmpl w:val="779CF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6E3A92"/>
    <w:multiLevelType w:val="hybridMultilevel"/>
    <w:tmpl w:val="C9EE2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171450"/>
    <w:multiLevelType w:val="multilevel"/>
    <w:tmpl w:val="ED300184"/>
    <w:lvl w:ilvl="0">
      <w:start w:val="1"/>
      <w:numFmt w:val="decimal"/>
      <w:lvlText w:val="%1."/>
      <w:lvlJc w:val="left"/>
      <w:pPr>
        <w:ind w:left="360" w:hanging="360"/>
      </w:pPr>
      <w:rPr>
        <w:rFonts w:ascii="Arial Black" w:hAnsi="Arial Black" w:hint="default"/>
        <w:b w:val="0"/>
        <w:sz w:val="24"/>
        <w:szCs w:val="24"/>
      </w:rPr>
    </w:lvl>
    <w:lvl w:ilvl="1">
      <w:start w:val="1"/>
      <w:numFmt w:val="decimal"/>
      <w:lvlText w:val="%1.%2."/>
      <w:lvlJc w:val="left"/>
      <w:pPr>
        <w:ind w:left="716"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B01FF2"/>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797BF6"/>
    <w:multiLevelType w:val="hybridMultilevel"/>
    <w:tmpl w:val="A2C87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4622F4"/>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084365"/>
    <w:multiLevelType w:val="hybridMultilevel"/>
    <w:tmpl w:val="745E9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C716B97"/>
    <w:multiLevelType w:val="hybridMultilevel"/>
    <w:tmpl w:val="0E7E532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1F76BD1"/>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7B0481"/>
    <w:multiLevelType w:val="hybridMultilevel"/>
    <w:tmpl w:val="F4B8F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E01990"/>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AC3B20"/>
    <w:multiLevelType w:val="hybridMultilevel"/>
    <w:tmpl w:val="84009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FA2C18"/>
    <w:multiLevelType w:val="hybridMultilevel"/>
    <w:tmpl w:val="8F067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9D7C85"/>
    <w:multiLevelType w:val="multilevel"/>
    <w:tmpl w:val="37703610"/>
    <w:lvl w:ilvl="0">
      <w:start w:val="1"/>
      <w:numFmt w:val="decimal"/>
      <w:pStyle w:val="NumPara"/>
      <w:lvlText w:val="%1."/>
      <w:lvlJc w:val="left"/>
      <w:pPr>
        <w:ind w:left="502" w:hanging="360"/>
      </w:pPr>
      <w:rPr>
        <w:rFonts w:asciiTheme="minorHAnsi" w:hAnsiTheme="minorHAnsi" w:cstheme="minorHAnsi" w:hint="default"/>
        <w:b/>
        <w:sz w:val="22"/>
        <w:szCs w:val="22"/>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6"/>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17"/>
  </w:num>
  <w:num w:numId="24">
    <w:abstractNumId w:val="17"/>
  </w:num>
  <w:num w:numId="25">
    <w:abstractNumId w:val="3"/>
  </w:num>
  <w:num w:numId="26">
    <w:abstractNumId w:val="7"/>
  </w:num>
  <w:num w:numId="27">
    <w:abstractNumId w:val="9"/>
  </w:num>
  <w:num w:numId="28">
    <w:abstractNumId w:val="10"/>
  </w:num>
  <w:num w:numId="29">
    <w:abstractNumId w:val="12"/>
  </w:num>
  <w:num w:numId="30">
    <w:abstractNumId w:val="0"/>
  </w:num>
  <w:num w:numId="31">
    <w:abstractNumId w:val="15"/>
  </w:num>
  <w:num w:numId="32">
    <w:abstractNumId w:val="1"/>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0130"/>
    <w:rsid w:val="00002F93"/>
    <w:rsid w:val="000033D9"/>
    <w:rsid w:val="00023202"/>
    <w:rsid w:val="00023A86"/>
    <w:rsid w:val="00023E25"/>
    <w:rsid w:val="0003400E"/>
    <w:rsid w:val="00037A6D"/>
    <w:rsid w:val="000409E2"/>
    <w:rsid w:val="00044028"/>
    <w:rsid w:val="00044C21"/>
    <w:rsid w:val="00045CF6"/>
    <w:rsid w:val="000601F8"/>
    <w:rsid w:val="00061102"/>
    <w:rsid w:val="00063940"/>
    <w:rsid w:val="000738D6"/>
    <w:rsid w:val="00075016"/>
    <w:rsid w:val="00080F8B"/>
    <w:rsid w:val="00084265"/>
    <w:rsid w:val="00093946"/>
    <w:rsid w:val="00094A72"/>
    <w:rsid w:val="000B0914"/>
    <w:rsid w:val="000D0CBF"/>
    <w:rsid w:val="000E2B37"/>
    <w:rsid w:val="000E4577"/>
    <w:rsid w:val="000E4C0A"/>
    <w:rsid w:val="000F5634"/>
    <w:rsid w:val="001016AB"/>
    <w:rsid w:val="00102E1D"/>
    <w:rsid w:val="00117331"/>
    <w:rsid w:val="0012070A"/>
    <w:rsid w:val="0012132A"/>
    <w:rsid w:val="00122105"/>
    <w:rsid w:val="00130718"/>
    <w:rsid w:val="00136458"/>
    <w:rsid w:val="00161BCF"/>
    <w:rsid w:val="00161E3F"/>
    <w:rsid w:val="0017489F"/>
    <w:rsid w:val="00185C61"/>
    <w:rsid w:val="001920EE"/>
    <w:rsid w:val="001A7B97"/>
    <w:rsid w:val="001B296D"/>
    <w:rsid w:val="001B7410"/>
    <w:rsid w:val="001C7080"/>
    <w:rsid w:val="001C7385"/>
    <w:rsid w:val="001D1287"/>
    <w:rsid w:val="001D7E59"/>
    <w:rsid w:val="001E3919"/>
    <w:rsid w:val="001F4657"/>
    <w:rsid w:val="001F4EE6"/>
    <w:rsid w:val="00204E3D"/>
    <w:rsid w:val="0021019F"/>
    <w:rsid w:val="00212BBB"/>
    <w:rsid w:val="002145B1"/>
    <w:rsid w:val="00222951"/>
    <w:rsid w:val="002262FA"/>
    <w:rsid w:val="00234486"/>
    <w:rsid w:val="002367A4"/>
    <w:rsid w:val="002374B6"/>
    <w:rsid w:val="002374C8"/>
    <w:rsid w:val="0024509B"/>
    <w:rsid w:val="00273654"/>
    <w:rsid w:val="0027662F"/>
    <w:rsid w:val="0028153A"/>
    <w:rsid w:val="002839D6"/>
    <w:rsid w:val="002862FE"/>
    <w:rsid w:val="00292087"/>
    <w:rsid w:val="002928C6"/>
    <w:rsid w:val="0029605C"/>
    <w:rsid w:val="002A1B8C"/>
    <w:rsid w:val="002A3C71"/>
    <w:rsid w:val="002A426C"/>
    <w:rsid w:val="002A79BE"/>
    <w:rsid w:val="002A7D10"/>
    <w:rsid w:val="002B380F"/>
    <w:rsid w:val="002C4FEF"/>
    <w:rsid w:val="002C713B"/>
    <w:rsid w:val="002C7EE9"/>
    <w:rsid w:val="002D26DD"/>
    <w:rsid w:val="002D63F9"/>
    <w:rsid w:val="002D7F0D"/>
    <w:rsid w:val="002E1F89"/>
    <w:rsid w:val="002E7D02"/>
    <w:rsid w:val="002F0BA6"/>
    <w:rsid w:val="003150D8"/>
    <w:rsid w:val="00320690"/>
    <w:rsid w:val="00326B24"/>
    <w:rsid w:val="00337CE9"/>
    <w:rsid w:val="00342F31"/>
    <w:rsid w:val="00344C93"/>
    <w:rsid w:val="00346DCD"/>
    <w:rsid w:val="0035191F"/>
    <w:rsid w:val="00364DB3"/>
    <w:rsid w:val="003717BA"/>
    <w:rsid w:val="003723DB"/>
    <w:rsid w:val="00373B55"/>
    <w:rsid w:val="003755D4"/>
    <w:rsid w:val="00376EDB"/>
    <w:rsid w:val="00376F06"/>
    <w:rsid w:val="00376F40"/>
    <w:rsid w:val="00383937"/>
    <w:rsid w:val="00383CE4"/>
    <w:rsid w:val="00384497"/>
    <w:rsid w:val="0039359C"/>
    <w:rsid w:val="0039505A"/>
    <w:rsid w:val="003A061B"/>
    <w:rsid w:val="003A378F"/>
    <w:rsid w:val="003B014A"/>
    <w:rsid w:val="003B52E0"/>
    <w:rsid w:val="003B6E98"/>
    <w:rsid w:val="003C38C4"/>
    <w:rsid w:val="003C4483"/>
    <w:rsid w:val="003C63B2"/>
    <w:rsid w:val="003D308B"/>
    <w:rsid w:val="003D45F1"/>
    <w:rsid w:val="003E31DA"/>
    <w:rsid w:val="003E3C6E"/>
    <w:rsid w:val="003F4606"/>
    <w:rsid w:val="003F7793"/>
    <w:rsid w:val="00402587"/>
    <w:rsid w:val="00406C62"/>
    <w:rsid w:val="00412C9A"/>
    <w:rsid w:val="0042685F"/>
    <w:rsid w:val="004311A2"/>
    <w:rsid w:val="00432108"/>
    <w:rsid w:val="00433400"/>
    <w:rsid w:val="00436DD1"/>
    <w:rsid w:val="00441050"/>
    <w:rsid w:val="00444C4E"/>
    <w:rsid w:val="004456F2"/>
    <w:rsid w:val="004465DE"/>
    <w:rsid w:val="0045507E"/>
    <w:rsid w:val="00461428"/>
    <w:rsid w:val="00466A3C"/>
    <w:rsid w:val="00495FC6"/>
    <w:rsid w:val="00496DCF"/>
    <w:rsid w:val="004A052C"/>
    <w:rsid w:val="004B51ED"/>
    <w:rsid w:val="004C3666"/>
    <w:rsid w:val="004D496D"/>
    <w:rsid w:val="004E1F24"/>
    <w:rsid w:val="004E79D7"/>
    <w:rsid w:val="004F28A6"/>
    <w:rsid w:val="00500583"/>
    <w:rsid w:val="00504190"/>
    <w:rsid w:val="00513364"/>
    <w:rsid w:val="00523B1B"/>
    <w:rsid w:val="005263FE"/>
    <w:rsid w:val="005516B1"/>
    <w:rsid w:val="00557760"/>
    <w:rsid w:val="005705D6"/>
    <w:rsid w:val="00575BBA"/>
    <w:rsid w:val="00576C22"/>
    <w:rsid w:val="00577938"/>
    <w:rsid w:val="00580F88"/>
    <w:rsid w:val="005842D0"/>
    <w:rsid w:val="00584FC6"/>
    <w:rsid w:val="00595B73"/>
    <w:rsid w:val="005A1430"/>
    <w:rsid w:val="005A3247"/>
    <w:rsid w:val="005B1DCC"/>
    <w:rsid w:val="005B2B4C"/>
    <w:rsid w:val="005C07C3"/>
    <w:rsid w:val="005C2B19"/>
    <w:rsid w:val="005C3BBD"/>
    <w:rsid w:val="005D7746"/>
    <w:rsid w:val="005D7D6E"/>
    <w:rsid w:val="005E6854"/>
    <w:rsid w:val="005E6E84"/>
    <w:rsid w:val="005F1B5F"/>
    <w:rsid w:val="005F4EF9"/>
    <w:rsid w:val="00602554"/>
    <w:rsid w:val="00604F3A"/>
    <w:rsid w:val="006053FE"/>
    <w:rsid w:val="0062064E"/>
    <w:rsid w:val="00623450"/>
    <w:rsid w:val="00627EC8"/>
    <w:rsid w:val="00647828"/>
    <w:rsid w:val="006575C1"/>
    <w:rsid w:val="0066469E"/>
    <w:rsid w:val="006657F0"/>
    <w:rsid w:val="00673382"/>
    <w:rsid w:val="0067341C"/>
    <w:rsid w:val="006776F6"/>
    <w:rsid w:val="0068333D"/>
    <w:rsid w:val="006935A2"/>
    <w:rsid w:val="00694A4E"/>
    <w:rsid w:val="00694BFD"/>
    <w:rsid w:val="00697463"/>
    <w:rsid w:val="006A0082"/>
    <w:rsid w:val="006A3213"/>
    <w:rsid w:val="006A5956"/>
    <w:rsid w:val="006A71D6"/>
    <w:rsid w:val="006B06E1"/>
    <w:rsid w:val="006B23D2"/>
    <w:rsid w:val="006B47B6"/>
    <w:rsid w:val="006B6153"/>
    <w:rsid w:val="006B654A"/>
    <w:rsid w:val="006E2A8D"/>
    <w:rsid w:val="006F2899"/>
    <w:rsid w:val="006F5978"/>
    <w:rsid w:val="006F617E"/>
    <w:rsid w:val="00710CDC"/>
    <w:rsid w:val="007117F3"/>
    <w:rsid w:val="00714C38"/>
    <w:rsid w:val="007247F1"/>
    <w:rsid w:val="00730325"/>
    <w:rsid w:val="00745A9B"/>
    <w:rsid w:val="00745BA2"/>
    <w:rsid w:val="007537ED"/>
    <w:rsid w:val="007758DD"/>
    <w:rsid w:val="00777102"/>
    <w:rsid w:val="00777252"/>
    <w:rsid w:val="00780773"/>
    <w:rsid w:val="00780CB7"/>
    <w:rsid w:val="007826CD"/>
    <w:rsid w:val="007A3979"/>
    <w:rsid w:val="007B13E7"/>
    <w:rsid w:val="007B158F"/>
    <w:rsid w:val="007B346E"/>
    <w:rsid w:val="007B6447"/>
    <w:rsid w:val="007C2A19"/>
    <w:rsid w:val="007E0855"/>
    <w:rsid w:val="007E4AF4"/>
    <w:rsid w:val="007E7216"/>
    <w:rsid w:val="007F2AA2"/>
    <w:rsid w:val="007F4CA2"/>
    <w:rsid w:val="007F7742"/>
    <w:rsid w:val="00801F0B"/>
    <w:rsid w:val="00802E0F"/>
    <w:rsid w:val="008138DE"/>
    <w:rsid w:val="00813F3E"/>
    <w:rsid w:val="008147F9"/>
    <w:rsid w:val="00814870"/>
    <w:rsid w:val="00817D7C"/>
    <w:rsid w:val="0084467A"/>
    <w:rsid w:val="00847435"/>
    <w:rsid w:val="00851419"/>
    <w:rsid w:val="008559BD"/>
    <w:rsid w:val="008620CC"/>
    <w:rsid w:val="00864568"/>
    <w:rsid w:val="00864A56"/>
    <w:rsid w:val="00877C3F"/>
    <w:rsid w:val="00880899"/>
    <w:rsid w:val="0088371A"/>
    <w:rsid w:val="008849A1"/>
    <w:rsid w:val="00886B52"/>
    <w:rsid w:val="008934FC"/>
    <w:rsid w:val="00894786"/>
    <w:rsid w:val="00896545"/>
    <w:rsid w:val="00897076"/>
    <w:rsid w:val="008A330C"/>
    <w:rsid w:val="008B10AC"/>
    <w:rsid w:val="008B47AD"/>
    <w:rsid w:val="008C2C2B"/>
    <w:rsid w:val="008C2EE5"/>
    <w:rsid w:val="008C5BEB"/>
    <w:rsid w:val="008D437C"/>
    <w:rsid w:val="008D611D"/>
    <w:rsid w:val="008E2FDD"/>
    <w:rsid w:val="008F5E76"/>
    <w:rsid w:val="008F6510"/>
    <w:rsid w:val="008F6767"/>
    <w:rsid w:val="00903F51"/>
    <w:rsid w:val="009129D9"/>
    <w:rsid w:val="00914F51"/>
    <w:rsid w:val="00915144"/>
    <w:rsid w:val="0092164F"/>
    <w:rsid w:val="00921E9D"/>
    <w:rsid w:val="00923A0E"/>
    <w:rsid w:val="00940733"/>
    <w:rsid w:val="00940C2D"/>
    <w:rsid w:val="009417EA"/>
    <w:rsid w:val="00942585"/>
    <w:rsid w:val="009475B0"/>
    <w:rsid w:val="00954199"/>
    <w:rsid w:val="00954B21"/>
    <w:rsid w:val="00955D06"/>
    <w:rsid w:val="00956CCA"/>
    <w:rsid w:val="0096225D"/>
    <w:rsid w:val="0096443B"/>
    <w:rsid w:val="00965576"/>
    <w:rsid w:val="009656C1"/>
    <w:rsid w:val="00973ED9"/>
    <w:rsid w:val="0098062E"/>
    <w:rsid w:val="009853B7"/>
    <w:rsid w:val="00990A24"/>
    <w:rsid w:val="009A3332"/>
    <w:rsid w:val="009A69D3"/>
    <w:rsid w:val="009B2DD0"/>
    <w:rsid w:val="009B774B"/>
    <w:rsid w:val="009C2180"/>
    <w:rsid w:val="009C2C27"/>
    <w:rsid w:val="009C64C1"/>
    <w:rsid w:val="009D49AE"/>
    <w:rsid w:val="009E0BFE"/>
    <w:rsid w:val="009E3391"/>
    <w:rsid w:val="009E684C"/>
    <w:rsid w:val="009E6B6F"/>
    <w:rsid w:val="009F11A0"/>
    <w:rsid w:val="009F3135"/>
    <w:rsid w:val="009F6B32"/>
    <w:rsid w:val="00A0347F"/>
    <w:rsid w:val="00A03825"/>
    <w:rsid w:val="00A03EB0"/>
    <w:rsid w:val="00A11D73"/>
    <w:rsid w:val="00A123C7"/>
    <w:rsid w:val="00A23EA6"/>
    <w:rsid w:val="00A27419"/>
    <w:rsid w:val="00A27B76"/>
    <w:rsid w:val="00A36CB6"/>
    <w:rsid w:val="00A372A9"/>
    <w:rsid w:val="00A415E1"/>
    <w:rsid w:val="00A552FF"/>
    <w:rsid w:val="00A570D0"/>
    <w:rsid w:val="00A60942"/>
    <w:rsid w:val="00A666BA"/>
    <w:rsid w:val="00A83844"/>
    <w:rsid w:val="00A90A9B"/>
    <w:rsid w:val="00A93FE9"/>
    <w:rsid w:val="00A947A1"/>
    <w:rsid w:val="00A95A37"/>
    <w:rsid w:val="00AA26EF"/>
    <w:rsid w:val="00AA61CC"/>
    <w:rsid w:val="00AB082E"/>
    <w:rsid w:val="00AB158C"/>
    <w:rsid w:val="00AB295B"/>
    <w:rsid w:val="00AB418D"/>
    <w:rsid w:val="00AC2BAA"/>
    <w:rsid w:val="00AD0E36"/>
    <w:rsid w:val="00AD377F"/>
    <w:rsid w:val="00AE34DF"/>
    <w:rsid w:val="00AE6F63"/>
    <w:rsid w:val="00AF40E9"/>
    <w:rsid w:val="00B032E2"/>
    <w:rsid w:val="00B1328D"/>
    <w:rsid w:val="00B248D3"/>
    <w:rsid w:val="00B25075"/>
    <w:rsid w:val="00B2732C"/>
    <w:rsid w:val="00B31104"/>
    <w:rsid w:val="00B32044"/>
    <w:rsid w:val="00B436A5"/>
    <w:rsid w:val="00B459B7"/>
    <w:rsid w:val="00B4796C"/>
    <w:rsid w:val="00B565A0"/>
    <w:rsid w:val="00B62EFD"/>
    <w:rsid w:val="00B65153"/>
    <w:rsid w:val="00B67A4C"/>
    <w:rsid w:val="00B738BE"/>
    <w:rsid w:val="00B813FF"/>
    <w:rsid w:val="00B82287"/>
    <w:rsid w:val="00B85516"/>
    <w:rsid w:val="00B87024"/>
    <w:rsid w:val="00B9080F"/>
    <w:rsid w:val="00B928B8"/>
    <w:rsid w:val="00BA0AC3"/>
    <w:rsid w:val="00BA264F"/>
    <w:rsid w:val="00BA3B70"/>
    <w:rsid w:val="00BB214B"/>
    <w:rsid w:val="00BB4ABD"/>
    <w:rsid w:val="00BC3CEF"/>
    <w:rsid w:val="00BC3FFC"/>
    <w:rsid w:val="00BD53C6"/>
    <w:rsid w:val="00BE6E8B"/>
    <w:rsid w:val="00BF0821"/>
    <w:rsid w:val="00BF3563"/>
    <w:rsid w:val="00BF7D7A"/>
    <w:rsid w:val="00BF7FDE"/>
    <w:rsid w:val="00C022DC"/>
    <w:rsid w:val="00C04FFE"/>
    <w:rsid w:val="00C06670"/>
    <w:rsid w:val="00C07921"/>
    <w:rsid w:val="00C1201A"/>
    <w:rsid w:val="00C207FC"/>
    <w:rsid w:val="00C2342C"/>
    <w:rsid w:val="00C23DAE"/>
    <w:rsid w:val="00C32484"/>
    <w:rsid w:val="00C32DBB"/>
    <w:rsid w:val="00C33AB3"/>
    <w:rsid w:val="00C3526B"/>
    <w:rsid w:val="00C3731C"/>
    <w:rsid w:val="00C4264D"/>
    <w:rsid w:val="00C43DE5"/>
    <w:rsid w:val="00C460EF"/>
    <w:rsid w:val="00C555C4"/>
    <w:rsid w:val="00C7069E"/>
    <w:rsid w:val="00C70742"/>
    <w:rsid w:val="00C7215F"/>
    <w:rsid w:val="00C75193"/>
    <w:rsid w:val="00C8262B"/>
    <w:rsid w:val="00CB5A83"/>
    <w:rsid w:val="00CC3F84"/>
    <w:rsid w:val="00CC5B79"/>
    <w:rsid w:val="00CD3008"/>
    <w:rsid w:val="00CD53DA"/>
    <w:rsid w:val="00CE0BD7"/>
    <w:rsid w:val="00CE68BD"/>
    <w:rsid w:val="00CE6E9B"/>
    <w:rsid w:val="00CE7EED"/>
    <w:rsid w:val="00CF13AA"/>
    <w:rsid w:val="00CF29FB"/>
    <w:rsid w:val="00D147EF"/>
    <w:rsid w:val="00D14AB5"/>
    <w:rsid w:val="00D150B5"/>
    <w:rsid w:val="00D260D0"/>
    <w:rsid w:val="00D27B70"/>
    <w:rsid w:val="00D3703D"/>
    <w:rsid w:val="00D424A3"/>
    <w:rsid w:val="00D44A8A"/>
    <w:rsid w:val="00D52539"/>
    <w:rsid w:val="00D72DFF"/>
    <w:rsid w:val="00D733CE"/>
    <w:rsid w:val="00D75B4B"/>
    <w:rsid w:val="00D771A9"/>
    <w:rsid w:val="00D828AD"/>
    <w:rsid w:val="00D840A1"/>
    <w:rsid w:val="00D87512"/>
    <w:rsid w:val="00D907DF"/>
    <w:rsid w:val="00DA51FA"/>
    <w:rsid w:val="00DC0A57"/>
    <w:rsid w:val="00DC2660"/>
    <w:rsid w:val="00DC54CA"/>
    <w:rsid w:val="00DD375E"/>
    <w:rsid w:val="00DD5D30"/>
    <w:rsid w:val="00DE501A"/>
    <w:rsid w:val="00DF015F"/>
    <w:rsid w:val="00DF12B7"/>
    <w:rsid w:val="00DF5C1F"/>
    <w:rsid w:val="00E00B7F"/>
    <w:rsid w:val="00E020AA"/>
    <w:rsid w:val="00E03BC5"/>
    <w:rsid w:val="00E04537"/>
    <w:rsid w:val="00E06C7D"/>
    <w:rsid w:val="00E13C66"/>
    <w:rsid w:val="00E20608"/>
    <w:rsid w:val="00E313EC"/>
    <w:rsid w:val="00E348B3"/>
    <w:rsid w:val="00E414DB"/>
    <w:rsid w:val="00E4303F"/>
    <w:rsid w:val="00E45AF4"/>
    <w:rsid w:val="00E60C8F"/>
    <w:rsid w:val="00E62F8D"/>
    <w:rsid w:val="00E77EB9"/>
    <w:rsid w:val="00E83C34"/>
    <w:rsid w:val="00E83E6D"/>
    <w:rsid w:val="00E937B1"/>
    <w:rsid w:val="00E9464E"/>
    <w:rsid w:val="00EA3E56"/>
    <w:rsid w:val="00EA6886"/>
    <w:rsid w:val="00EB0F37"/>
    <w:rsid w:val="00EB2DDC"/>
    <w:rsid w:val="00EB420F"/>
    <w:rsid w:val="00EC0444"/>
    <w:rsid w:val="00EC2596"/>
    <w:rsid w:val="00EC5C51"/>
    <w:rsid w:val="00ED097E"/>
    <w:rsid w:val="00EF2AC7"/>
    <w:rsid w:val="00EF4298"/>
    <w:rsid w:val="00F07970"/>
    <w:rsid w:val="00F12627"/>
    <w:rsid w:val="00F13D73"/>
    <w:rsid w:val="00F145BD"/>
    <w:rsid w:val="00F269EC"/>
    <w:rsid w:val="00F361A9"/>
    <w:rsid w:val="00F40C81"/>
    <w:rsid w:val="00F4513F"/>
    <w:rsid w:val="00F57BA0"/>
    <w:rsid w:val="00F8027E"/>
    <w:rsid w:val="00F8161E"/>
    <w:rsid w:val="00F834A0"/>
    <w:rsid w:val="00F84B8D"/>
    <w:rsid w:val="00F85518"/>
    <w:rsid w:val="00F900F0"/>
    <w:rsid w:val="00F90544"/>
    <w:rsid w:val="00F92EAA"/>
    <w:rsid w:val="00F96444"/>
    <w:rsid w:val="00FA262B"/>
    <w:rsid w:val="00FA2CF3"/>
    <w:rsid w:val="00FA5CDA"/>
    <w:rsid w:val="00FA6436"/>
    <w:rsid w:val="00FB2A94"/>
    <w:rsid w:val="00FB615C"/>
    <w:rsid w:val="00FB7804"/>
    <w:rsid w:val="00FC16FB"/>
    <w:rsid w:val="00FC4DD1"/>
    <w:rsid w:val="00FC7359"/>
    <w:rsid w:val="00FD1239"/>
    <w:rsid w:val="00FE10CF"/>
    <w:rsid w:val="00FE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hepo@saasta.ac.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hie@saasta.ac.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d.gov.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D32C3E-5EEF-4F3E-BF7A-DC2B371D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13481</Words>
  <Characters>76842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90143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Womack</dc:creator>
  <cp:lastModifiedBy>Mukovhe Matshonyonge</cp:lastModifiedBy>
  <cp:revision>2</cp:revision>
  <cp:lastPrinted>2016-11-09T08:05:00Z</cp:lastPrinted>
  <dcterms:created xsi:type="dcterms:W3CDTF">2016-11-25T12:35:00Z</dcterms:created>
  <dcterms:modified xsi:type="dcterms:W3CDTF">2016-11-25T12:35:00Z</dcterms:modified>
</cp:coreProperties>
</file>